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7" w:rsidRPr="00965C87" w:rsidRDefault="00965C87" w:rsidP="00965C87">
      <w:pPr>
        <w:ind w:left="57" w:right="57" w:firstLine="709"/>
        <w:jc w:val="center"/>
        <w:rPr>
          <w:rFonts w:ascii="Verdana" w:hAnsi="Verdana"/>
          <w:bCs/>
          <w:sz w:val="28"/>
          <w:szCs w:val="28"/>
          <w:lang w:val="uk-UA"/>
        </w:rPr>
      </w:pPr>
      <w:r w:rsidRPr="00965C87">
        <w:rPr>
          <w:rFonts w:ascii="Verdana" w:hAnsi="Verdana"/>
          <w:bCs/>
          <w:sz w:val="28"/>
          <w:szCs w:val="28"/>
          <w:lang w:val="uk-UA"/>
        </w:rPr>
        <w:t>МІНІСТЕРСТВО ЮСТИЦІЇ УКРАЇНИ</w:t>
      </w:r>
    </w:p>
    <w:p w:rsidR="00965C87" w:rsidRPr="00965C87" w:rsidRDefault="00965C87" w:rsidP="00965C87">
      <w:pPr>
        <w:ind w:left="57" w:right="57" w:firstLine="709"/>
        <w:jc w:val="center"/>
        <w:rPr>
          <w:rFonts w:ascii="Verdana" w:hAnsi="Verdana"/>
          <w:bCs/>
          <w:sz w:val="28"/>
          <w:szCs w:val="28"/>
          <w:lang w:val="uk-UA"/>
        </w:rPr>
      </w:pPr>
      <w:r w:rsidRPr="00965C87">
        <w:rPr>
          <w:rFonts w:ascii="Verdana" w:hAnsi="Verdana"/>
          <w:bCs/>
          <w:sz w:val="28"/>
          <w:szCs w:val="28"/>
          <w:lang w:val="uk-UA"/>
        </w:rPr>
        <w:t>РОЗ’ЯСНЕННЯ</w:t>
      </w:r>
    </w:p>
    <w:p w:rsidR="00965C87" w:rsidRPr="00965C87" w:rsidRDefault="00965C87" w:rsidP="00965C87">
      <w:pPr>
        <w:ind w:left="57" w:right="57" w:firstLine="709"/>
        <w:jc w:val="both"/>
        <w:rPr>
          <w:rFonts w:ascii="Verdana" w:hAnsi="Verdana"/>
          <w:bCs/>
          <w:sz w:val="28"/>
          <w:szCs w:val="28"/>
          <w:lang w:val="uk-UA"/>
        </w:rPr>
      </w:pPr>
      <w:r w:rsidRPr="00965C87">
        <w:rPr>
          <w:rFonts w:ascii="Verdana" w:hAnsi="Verdana"/>
          <w:bCs/>
          <w:sz w:val="28"/>
          <w:szCs w:val="28"/>
          <w:lang w:val="uk-UA"/>
        </w:rPr>
        <w:t>від 13.05.2011</w:t>
      </w:r>
    </w:p>
    <w:p w:rsidR="00965C87" w:rsidRDefault="00965C87" w:rsidP="00965C87">
      <w:pPr>
        <w:ind w:left="57" w:right="57" w:firstLine="709"/>
        <w:jc w:val="both"/>
        <w:rPr>
          <w:rFonts w:ascii="Verdana" w:hAnsi="Verdana"/>
          <w:bCs/>
          <w:sz w:val="28"/>
          <w:szCs w:val="28"/>
          <w:lang w:val="uk-UA"/>
        </w:rPr>
      </w:pP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bCs/>
          <w:sz w:val="28"/>
          <w:szCs w:val="28"/>
          <w:lang w:val="uk-UA"/>
        </w:rPr>
        <w:t>Закон України "Про доступ до публічної інформації": і</w:t>
      </w:r>
      <w:r w:rsidRPr="00965C87">
        <w:rPr>
          <w:rFonts w:ascii="Verdana" w:hAnsi="Verdana"/>
          <w:bCs/>
          <w:sz w:val="28"/>
          <w:szCs w:val="28"/>
          <w:lang w:val="uk-UA"/>
        </w:rPr>
        <w:t>н</w:t>
      </w:r>
      <w:r w:rsidRPr="00965C87">
        <w:rPr>
          <w:rFonts w:ascii="Verdana" w:hAnsi="Verdana"/>
          <w:bCs/>
          <w:sz w:val="28"/>
          <w:szCs w:val="28"/>
          <w:lang w:val="uk-UA"/>
        </w:rPr>
        <w:t>формаційний прорив в Україні</w:t>
      </w:r>
      <w:r>
        <w:rPr>
          <w:rFonts w:ascii="Verdana" w:hAnsi="Verdana"/>
          <w:bCs/>
          <w:sz w:val="28"/>
          <w:szCs w:val="28"/>
          <w:lang w:val="uk-UA"/>
        </w:rPr>
        <w:t>.</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Як відомо, 9 листопада 1995 року Україна приєдналась до Ради Європи. При вступі Україна зобов’язалась дотримув</w:t>
      </w:r>
      <w:r w:rsidRPr="00965C87">
        <w:rPr>
          <w:rFonts w:ascii="Verdana" w:hAnsi="Verdana"/>
          <w:sz w:val="28"/>
          <w:szCs w:val="28"/>
          <w:lang w:val="uk-UA"/>
        </w:rPr>
        <w:t>а</w:t>
      </w:r>
      <w:r w:rsidRPr="00965C87">
        <w:rPr>
          <w:rFonts w:ascii="Verdana" w:hAnsi="Verdana"/>
          <w:sz w:val="28"/>
          <w:szCs w:val="28"/>
          <w:lang w:val="uk-UA"/>
        </w:rPr>
        <w:t>тись обов’язків, що випливають із Статуту Ради Європи, а с</w:t>
      </w:r>
      <w:r w:rsidRPr="00965C87">
        <w:rPr>
          <w:rFonts w:ascii="Verdana" w:hAnsi="Verdana"/>
          <w:sz w:val="28"/>
          <w:szCs w:val="28"/>
          <w:lang w:val="uk-UA"/>
        </w:rPr>
        <w:t>а</w:t>
      </w:r>
      <w:r w:rsidRPr="00965C87">
        <w:rPr>
          <w:rFonts w:ascii="Verdana" w:hAnsi="Verdana"/>
          <w:sz w:val="28"/>
          <w:szCs w:val="28"/>
          <w:lang w:val="uk-UA"/>
        </w:rPr>
        <w:t>ме принципів плюралістичної демократії, верховенства права та захисту прав людини і основних свобод усіх осіб, що пер</w:t>
      </w:r>
      <w:r w:rsidRPr="00965C87">
        <w:rPr>
          <w:rFonts w:ascii="Verdana" w:hAnsi="Verdana"/>
          <w:sz w:val="28"/>
          <w:szCs w:val="28"/>
          <w:lang w:val="uk-UA"/>
        </w:rPr>
        <w:t>е</w:t>
      </w:r>
      <w:r w:rsidRPr="00965C87">
        <w:rPr>
          <w:rFonts w:ascii="Verdana" w:hAnsi="Verdana"/>
          <w:sz w:val="28"/>
          <w:szCs w:val="28"/>
          <w:lang w:val="uk-UA"/>
        </w:rPr>
        <w:t xml:space="preserve">бувають під її юрисдикцією. </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Зокрема, Резолюцією Парламентської Асамблеї Ради Є</w:t>
      </w:r>
      <w:r w:rsidRPr="00965C87">
        <w:rPr>
          <w:rFonts w:ascii="Verdana" w:hAnsi="Verdana"/>
          <w:sz w:val="28"/>
          <w:szCs w:val="28"/>
          <w:lang w:val="uk-UA"/>
        </w:rPr>
        <w:t>в</w:t>
      </w:r>
      <w:r w:rsidRPr="00965C87">
        <w:rPr>
          <w:rFonts w:ascii="Verdana" w:hAnsi="Verdana"/>
          <w:sz w:val="28"/>
          <w:szCs w:val="28"/>
          <w:lang w:val="uk-UA"/>
        </w:rPr>
        <w:t>ропи від 5 жовтня 2005 року № 1466 "Про виконання обов’язків та зобов’язань Україною" були підбиті підсумки р</w:t>
      </w:r>
      <w:r w:rsidRPr="00965C87">
        <w:rPr>
          <w:rFonts w:ascii="Verdana" w:hAnsi="Verdana"/>
          <w:sz w:val="28"/>
          <w:szCs w:val="28"/>
          <w:lang w:val="uk-UA"/>
        </w:rPr>
        <w:t>е</w:t>
      </w:r>
      <w:r w:rsidRPr="00965C87">
        <w:rPr>
          <w:rFonts w:ascii="Verdana" w:hAnsi="Verdana"/>
          <w:sz w:val="28"/>
          <w:szCs w:val="28"/>
          <w:lang w:val="uk-UA"/>
        </w:rPr>
        <w:t>алізації ключових реформ, яких Україна потребувала і з</w:t>
      </w:r>
      <w:r w:rsidRPr="00965C87">
        <w:rPr>
          <w:rFonts w:ascii="Verdana" w:hAnsi="Verdana"/>
          <w:sz w:val="28"/>
          <w:szCs w:val="28"/>
          <w:lang w:val="uk-UA"/>
        </w:rPr>
        <w:t>о</w:t>
      </w:r>
      <w:r w:rsidRPr="00965C87">
        <w:rPr>
          <w:rFonts w:ascii="Verdana" w:hAnsi="Verdana"/>
          <w:sz w:val="28"/>
          <w:szCs w:val="28"/>
          <w:lang w:val="uk-UA"/>
        </w:rPr>
        <w:t>бов’язалась реалізувати.</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Парламентська Асамблея зробила висновок, що хоча Україна і досягла значного прогресу в законодавчій сфері, вона все ще не виконала всіх обов’язків та зобов’язань, які взяла на себе при вступі в Раду Європи, і що верховенство права в багатьох сферах ще не повністю досягнуте і, зокрема, закликала органи державної влади України покращити прав</w:t>
      </w:r>
      <w:r w:rsidRPr="00965C87">
        <w:rPr>
          <w:rFonts w:ascii="Verdana" w:hAnsi="Verdana"/>
          <w:sz w:val="28"/>
          <w:szCs w:val="28"/>
          <w:lang w:val="uk-UA"/>
        </w:rPr>
        <w:t>о</w:t>
      </w:r>
      <w:r w:rsidRPr="00965C87">
        <w:rPr>
          <w:rFonts w:ascii="Verdana" w:hAnsi="Verdana"/>
          <w:sz w:val="28"/>
          <w:szCs w:val="28"/>
          <w:lang w:val="uk-UA"/>
        </w:rPr>
        <w:t>ве регулювання доступу до інформації, а також суворо дотр</w:t>
      </w:r>
      <w:r w:rsidRPr="00965C87">
        <w:rPr>
          <w:rFonts w:ascii="Verdana" w:hAnsi="Verdana"/>
          <w:sz w:val="28"/>
          <w:szCs w:val="28"/>
          <w:lang w:val="uk-UA"/>
        </w:rPr>
        <w:t>и</w:t>
      </w:r>
      <w:r w:rsidRPr="00965C87">
        <w:rPr>
          <w:rFonts w:ascii="Verdana" w:hAnsi="Verdana"/>
          <w:sz w:val="28"/>
          <w:szCs w:val="28"/>
          <w:lang w:val="uk-UA"/>
        </w:rPr>
        <w:t>муватись статті 34 Конституції України стосовно свободи і</w:t>
      </w:r>
      <w:r w:rsidRPr="00965C87">
        <w:rPr>
          <w:rFonts w:ascii="Verdana" w:hAnsi="Verdana"/>
          <w:sz w:val="28"/>
          <w:szCs w:val="28"/>
          <w:lang w:val="uk-UA"/>
        </w:rPr>
        <w:t>н</w:t>
      </w:r>
      <w:r w:rsidRPr="00965C87">
        <w:rPr>
          <w:rFonts w:ascii="Verdana" w:hAnsi="Verdana"/>
          <w:sz w:val="28"/>
          <w:szCs w:val="28"/>
          <w:lang w:val="uk-UA"/>
        </w:rPr>
        <w:t>формації під час засекречування документів та розсекретити всі офіційні документи, які були закриті для загального дост</w:t>
      </w:r>
      <w:r w:rsidRPr="00965C87">
        <w:rPr>
          <w:rFonts w:ascii="Verdana" w:hAnsi="Verdana"/>
          <w:sz w:val="28"/>
          <w:szCs w:val="28"/>
          <w:lang w:val="uk-UA"/>
        </w:rPr>
        <w:t>у</w:t>
      </w:r>
      <w:r w:rsidRPr="00965C87">
        <w:rPr>
          <w:rFonts w:ascii="Verdana" w:hAnsi="Verdana"/>
          <w:sz w:val="28"/>
          <w:szCs w:val="28"/>
          <w:lang w:val="uk-UA"/>
        </w:rPr>
        <w:t>пу з порушенням законодавства.</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На виконання зазначеної Резолюції Парламентської Ас</w:t>
      </w:r>
      <w:r w:rsidRPr="00965C87">
        <w:rPr>
          <w:rFonts w:ascii="Verdana" w:hAnsi="Verdana"/>
          <w:sz w:val="28"/>
          <w:szCs w:val="28"/>
          <w:lang w:val="uk-UA"/>
        </w:rPr>
        <w:t>а</w:t>
      </w:r>
      <w:r w:rsidRPr="00965C87">
        <w:rPr>
          <w:rFonts w:ascii="Verdana" w:hAnsi="Verdana"/>
          <w:sz w:val="28"/>
          <w:szCs w:val="28"/>
          <w:lang w:val="uk-UA"/>
        </w:rPr>
        <w:t>мблеї Ради Європи та з метою забезпечення реалізації пол</w:t>
      </w:r>
      <w:r w:rsidRPr="00965C87">
        <w:rPr>
          <w:rFonts w:ascii="Verdana" w:hAnsi="Verdana"/>
          <w:sz w:val="28"/>
          <w:szCs w:val="28"/>
          <w:lang w:val="uk-UA"/>
        </w:rPr>
        <w:t>о</w:t>
      </w:r>
      <w:r w:rsidRPr="00965C87">
        <w:rPr>
          <w:rFonts w:ascii="Verdana" w:hAnsi="Verdana"/>
          <w:sz w:val="28"/>
          <w:szCs w:val="28"/>
          <w:lang w:val="uk-UA"/>
        </w:rPr>
        <w:t>жень статті 34 Конституції України стосовно свободи інформ</w:t>
      </w:r>
      <w:r w:rsidRPr="00965C87">
        <w:rPr>
          <w:rFonts w:ascii="Verdana" w:hAnsi="Verdana"/>
          <w:sz w:val="28"/>
          <w:szCs w:val="28"/>
          <w:lang w:val="uk-UA"/>
        </w:rPr>
        <w:t>а</w:t>
      </w:r>
      <w:r w:rsidRPr="00965C87">
        <w:rPr>
          <w:rFonts w:ascii="Verdana" w:hAnsi="Verdana"/>
          <w:sz w:val="28"/>
          <w:szCs w:val="28"/>
          <w:lang w:val="uk-UA"/>
        </w:rPr>
        <w:t>ції, статті 10 Конвенції про захист прав людини і основопол</w:t>
      </w:r>
      <w:r w:rsidRPr="00965C87">
        <w:rPr>
          <w:rFonts w:ascii="Verdana" w:hAnsi="Verdana"/>
          <w:sz w:val="28"/>
          <w:szCs w:val="28"/>
          <w:lang w:val="uk-UA"/>
        </w:rPr>
        <w:t>о</w:t>
      </w:r>
      <w:r w:rsidRPr="00965C87">
        <w:rPr>
          <w:rFonts w:ascii="Verdana" w:hAnsi="Verdana"/>
          <w:sz w:val="28"/>
          <w:szCs w:val="28"/>
          <w:lang w:val="uk-UA"/>
        </w:rPr>
        <w:t>жних свобод 1950 року, статті 19 Міжнародного пакту про громадянські і політичні права, а також для забезпечення ефективної реалізації права кожного на свободу вираження поглядів та доступ до інформації, права на вільне збирання, зберігання, використання і поширення інформації усно, пис</w:t>
      </w:r>
      <w:r w:rsidRPr="00965C87">
        <w:rPr>
          <w:rFonts w:ascii="Verdana" w:hAnsi="Verdana"/>
          <w:sz w:val="28"/>
          <w:szCs w:val="28"/>
          <w:lang w:val="uk-UA"/>
        </w:rPr>
        <w:t>ь</w:t>
      </w:r>
      <w:r w:rsidRPr="00965C87">
        <w:rPr>
          <w:rFonts w:ascii="Verdana" w:hAnsi="Verdana"/>
          <w:sz w:val="28"/>
          <w:szCs w:val="28"/>
          <w:lang w:val="uk-UA"/>
        </w:rPr>
        <w:t>мово або в інший спосіб, Верховною Радою України 13 січня 2011 року були прийняті Закони України "Про доступ до пу</w:t>
      </w:r>
      <w:r w:rsidRPr="00965C87">
        <w:rPr>
          <w:rFonts w:ascii="Verdana" w:hAnsi="Verdana"/>
          <w:sz w:val="28"/>
          <w:szCs w:val="28"/>
          <w:lang w:val="uk-UA"/>
        </w:rPr>
        <w:t>б</w:t>
      </w:r>
      <w:r w:rsidRPr="00965C87">
        <w:rPr>
          <w:rFonts w:ascii="Verdana" w:hAnsi="Verdana"/>
          <w:sz w:val="28"/>
          <w:szCs w:val="28"/>
          <w:lang w:val="uk-UA"/>
        </w:rPr>
        <w:t>лічної інформації" та "Про внесення змін до Закону України "Про інформацію" (нова редакція), які набрали чинності 10 травня 2011 року.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lastRenderedPageBreak/>
        <w:t>Слід зазначити, що ці два закони тісно пов’язані між с</w:t>
      </w:r>
      <w:r w:rsidRPr="00965C87">
        <w:rPr>
          <w:rFonts w:ascii="Verdana" w:hAnsi="Verdana"/>
          <w:sz w:val="28"/>
          <w:szCs w:val="28"/>
          <w:lang w:val="uk-UA"/>
        </w:rPr>
        <w:t>о</w:t>
      </w:r>
      <w:r w:rsidRPr="00965C87">
        <w:rPr>
          <w:rFonts w:ascii="Verdana" w:hAnsi="Verdana"/>
          <w:sz w:val="28"/>
          <w:szCs w:val="28"/>
          <w:lang w:val="uk-UA"/>
        </w:rPr>
        <w:t xml:space="preserve">бою. </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Так, нова редакція Закону України "Про інформацію" в</w:t>
      </w:r>
      <w:r w:rsidRPr="00965C87">
        <w:rPr>
          <w:rFonts w:ascii="Verdana" w:hAnsi="Verdana"/>
          <w:sz w:val="28"/>
          <w:szCs w:val="28"/>
          <w:lang w:val="uk-UA"/>
        </w:rPr>
        <w:t>и</w:t>
      </w:r>
      <w:r w:rsidRPr="00965C87">
        <w:rPr>
          <w:rFonts w:ascii="Verdana" w:hAnsi="Verdana"/>
          <w:sz w:val="28"/>
          <w:szCs w:val="28"/>
          <w:lang w:val="uk-UA"/>
        </w:rPr>
        <w:t>значатиме, зокрема, основні принципи, суб’єкти, об’єкти і</w:t>
      </w:r>
      <w:r w:rsidRPr="00965C87">
        <w:rPr>
          <w:rFonts w:ascii="Verdana" w:hAnsi="Verdana"/>
          <w:sz w:val="28"/>
          <w:szCs w:val="28"/>
          <w:lang w:val="uk-UA"/>
        </w:rPr>
        <w:t>н</w:t>
      </w:r>
      <w:r w:rsidRPr="00965C87">
        <w:rPr>
          <w:rFonts w:ascii="Verdana" w:hAnsi="Verdana"/>
          <w:sz w:val="28"/>
          <w:szCs w:val="28"/>
          <w:lang w:val="uk-UA"/>
        </w:rPr>
        <w:t>формаційних відносин в Україні та, що є інформацією, її види.</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В свою чергу, Закон України "Про доступ до публічної інформації" (далі-Закон) визначатиме порядок здійснення та забезпечення права кожного на доступ до інформації, що зн</w:t>
      </w:r>
      <w:r w:rsidRPr="00965C87">
        <w:rPr>
          <w:rFonts w:ascii="Verdana" w:hAnsi="Verdana"/>
          <w:sz w:val="28"/>
          <w:szCs w:val="28"/>
          <w:lang w:val="uk-UA"/>
        </w:rPr>
        <w:t>а</w:t>
      </w:r>
      <w:r w:rsidRPr="00965C87">
        <w:rPr>
          <w:rFonts w:ascii="Verdana" w:hAnsi="Verdana"/>
          <w:sz w:val="28"/>
          <w:szCs w:val="28"/>
          <w:lang w:val="uk-UA"/>
        </w:rPr>
        <w:t>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Перш за все слід звернути увагу на те, що всі вимоги З</w:t>
      </w:r>
      <w:r w:rsidRPr="00965C87">
        <w:rPr>
          <w:rFonts w:ascii="Verdana" w:hAnsi="Verdana"/>
          <w:sz w:val="28"/>
          <w:szCs w:val="28"/>
          <w:lang w:val="uk-UA"/>
        </w:rPr>
        <w:t>а</w:t>
      </w:r>
      <w:r w:rsidRPr="00965C87">
        <w:rPr>
          <w:rFonts w:ascii="Verdana" w:hAnsi="Verdana"/>
          <w:sz w:val="28"/>
          <w:szCs w:val="28"/>
          <w:lang w:val="uk-UA"/>
        </w:rPr>
        <w:t>кону поширюються лише на органи державної влади, інші державні органи, органи місцевого самоврядування, органи влади Автономної Республіки Крим, інших суб’єктів, що здій</w:t>
      </w:r>
      <w:r w:rsidRPr="00965C87">
        <w:rPr>
          <w:rFonts w:ascii="Verdana" w:hAnsi="Verdana"/>
          <w:sz w:val="28"/>
          <w:szCs w:val="28"/>
          <w:lang w:val="uk-UA"/>
        </w:rPr>
        <w:t>с</w:t>
      </w:r>
      <w:r w:rsidRPr="00965C87">
        <w:rPr>
          <w:rFonts w:ascii="Verdana" w:hAnsi="Verdana"/>
          <w:sz w:val="28"/>
          <w:szCs w:val="28"/>
          <w:lang w:val="uk-UA"/>
        </w:rPr>
        <w:t>нюють владні управлінські функції відповідно до законодавс</w:t>
      </w:r>
      <w:r w:rsidRPr="00965C87">
        <w:rPr>
          <w:rFonts w:ascii="Verdana" w:hAnsi="Verdana"/>
          <w:sz w:val="28"/>
          <w:szCs w:val="28"/>
          <w:lang w:val="uk-UA"/>
        </w:rPr>
        <w:t>т</w:t>
      </w:r>
      <w:r w:rsidRPr="00965C87">
        <w:rPr>
          <w:rFonts w:ascii="Verdana" w:hAnsi="Verdana"/>
          <w:sz w:val="28"/>
          <w:szCs w:val="28"/>
          <w:lang w:val="uk-UA"/>
        </w:rPr>
        <w:t>ва та рішення яких є обов’язковими для виконання, а на юр</w:t>
      </w:r>
      <w:r w:rsidRPr="00965C87">
        <w:rPr>
          <w:rFonts w:ascii="Verdana" w:hAnsi="Verdana"/>
          <w:sz w:val="28"/>
          <w:szCs w:val="28"/>
          <w:lang w:val="uk-UA"/>
        </w:rPr>
        <w:t>и</w:t>
      </w:r>
      <w:r w:rsidRPr="00965C87">
        <w:rPr>
          <w:rFonts w:ascii="Verdana" w:hAnsi="Verdana"/>
          <w:sz w:val="28"/>
          <w:szCs w:val="28"/>
          <w:lang w:val="uk-UA"/>
        </w:rPr>
        <w:t>дичних осіб, що фінансуються з державного, місцевих бюдж</w:t>
      </w:r>
      <w:r w:rsidRPr="00965C87">
        <w:rPr>
          <w:rFonts w:ascii="Verdana" w:hAnsi="Verdana"/>
          <w:sz w:val="28"/>
          <w:szCs w:val="28"/>
          <w:lang w:val="uk-UA"/>
        </w:rPr>
        <w:t>е</w:t>
      </w:r>
      <w:r w:rsidRPr="00965C87">
        <w:rPr>
          <w:rFonts w:ascii="Verdana" w:hAnsi="Verdana"/>
          <w:sz w:val="28"/>
          <w:szCs w:val="28"/>
          <w:lang w:val="uk-UA"/>
        </w:rPr>
        <w:t>тів, бюджету Автономної Республіки Крим, осіб, що виконують делеговані повноваження суб’єктів владних повноважень зг</w:t>
      </w:r>
      <w:r w:rsidRPr="00965C87">
        <w:rPr>
          <w:rFonts w:ascii="Verdana" w:hAnsi="Verdana"/>
          <w:sz w:val="28"/>
          <w:szCs w:val="28"/>
          <w:lang w:val="uk-UA"/>
        </w:rPr>
        <w:t>і</w:t>
      </w:r>
      <w:r w:rsidRPr="00965C87">
        <w:rPr>
          <w:rFonts w:ascii="Verdana" w:hAnsi="Verdana"/>
          <w:sz w:val="28"/>
          <w:szCs w:val="28"/>
          <w:lang w:val="uk-UA"/>
        </w:rPr>
        <w:t>дно із законом чи договором, включаючи надання освітніх, оздоровчих, соціальних або інших державних послуг, суб’єктів господарювання, які займають домінуюче становище на ринку або наділені спеціальними чи виключними правами, або є природними монополіями та суб’єктів господарювання, які володіють інформацією про стан довкілля, про якість ха</w:t>
      </w:r>
      <w:r w:rsidRPr="00965C87">
        <w:rPr>
          <w:rFonts w:ascii="Verdana" w:hAnsi="Verdana"/>
          <w:sz w:val="28"/>
          <w:szCs w:val="28"/>
          <w:lang w:val="uk-UA"/>
        </w:rPr>
        <w:t>р</w:t>
      </w:r>
      <w:r w:rsidRPr="00965C87">
        <w:rPr>
          <w:rFonts w:ascii="Verdana" w:hAnsi="Verdana"/>
          <w:sz w:val="28"/>
          <w:szCs w:val="28"/>
          <w:lang w:val="uk-UA"/>
        </w:rPr>
        <w:t>чових продуктів і предметів побуту, про аварії, катастрофи, небезпечні природні явища та інші надзвичайні події, що ст</w:t>
      </w:r>
      <w:r w:rsidRPr="00965C87">
        <w:rPr>
          <w:rFonts w:ascii="Verdana" w:hAnsi="Verdana"/>
          <w:sz w:val="28"/>
          <w:szCs w:val="28"/>
          <w:lang w:val="uk-UA"/>
        </w:rPr>
        <w:t>а</w:t>
      </w:r>
      <w:r w:rsidRPr="00965C87">
        <w:rPr>
          <w:rFonts w:ascii="Verdana" w:hAnsi="Verdana"/>
          <w:sz w:val="28"/>
          <w:szCs w:val="28"/>
          <w:lang w:val="uk-UA"/>
        </w:rPr>
        <w:t>лися або можуть статися і загрожують здоров’ю та безпеці громадян і іншою інформацією, що становить суспільний інт</w:t>
      </w:r>
      <w:r w:rsidRPr="00965C87">
        <w:rPr>
          <w:rFonts w:ascii="Verdana" w:hAnsi="Verdana"/>
          <w:sz w:val="28"/>
          <w:szCs w:val="28"/>
          <w:lang w:val="uk-UA"/>
        </w:rPr>
        <w:t>е</w:t>
      </w:r>
      <w:r w:rsidRPr="00965C87">
        <w:rPr>
          <w:rFonts w:ascii="Verdana" w:hAnsi="Verdana"/>
          <w:sz w:val="28"/>
          <w:szCs w:val="28"/>
          <w:lang w:val="uk-UA"/>
        </w:rPr>
        <w:t>рес (суспільно необхідною інформацією), вимоги цього Закону поширюються лише в частині оприлюднення та надання ві</w:t>
      </w:r>
      <w:r w:rsidRPr="00965C87">
        <w:rPr>
          <w:rFonts w:ascii="Verdana" w:hAnsi="Verdana"/>
          <w:sz w:val="28"/>
          <w:szCs w:val="28"/>
          <w:lang w:val="uk-UA"/>
        </w:rPr>
        <w:t>д</w:t>
      </w:r>
      <w:r w:rsidRPr="00965C87">
        <w:rPr>
          <w:rFonts w:ascii="Verdana" w:hAnsi="Verdana"/>
          <w:sz w:val="28"/>
          <w:szCs w:val="28"/>
          <w:lang w:val="uk-UA"/>
        </w:rPr>
        <w:t xml:space="preserve">повідної інформації за запитами. </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Закон зобов’язав всіх розпорядників інформації, пере</w:t>
      </w:r>
      <w:r w:rsidRPr="00965C87">
        <w:rPr>
          <w:rFonts w:ascii="Verdana" w:hAnsi="Verdana"/>
          <w:sz w:val="28"/>
          <w:szCs w:val="28"/>
          <w:lang w:val="uk-UA"/>
        </w:rPr>
        <w:t>д</w:t>
      </w:r>
      <w:r w:rsidRPr="00965C87">
        <w:rPr>
          <w:rFonts w:ascii="Verdana" w:hAnsi="Verdana"/>
          <w:sz w:val="28"/>
          <w:szCs w:val="28"/>
          <w:lang w:val="uk-UA"/>
        </w:rPr>
        <w:t xml:space="preserve">бачених статтею 13 Закону, надавати та оприлюднювати </w:t>
      </w:r>
      <w:r w:rsidRPr="00965C87">
        <w:rPr>
          <w:rFonts w:ascii="Verdana" w:hAnsi="Verdana"/>
          <w:i/>
          <w:iCs/>
          <w:sz w:val="28"/>
          <w:szCs w:val="28"/>
          <w:lang w:val="uk-UA"/>
        </w:rPr>
        <w:t>пу</w:t>
      </w:r>
      <w:r w:rsidRPr="00965C87">
        <w:rPr>
          <w:rFonts w:ascii="Verdana" w:hAnsi="Verdana"/>
          <w:i/>
          <w:iCs/>
          <w:sz w:val="28"/>
          <w:szCs w:val="28"/>
          <w:lang w:val="uk-UA"/>
        </w:rPr>
        <w:t>б</w:t>
      </w:r>
      <w:r w:rsidRPr="00965C87">
        <w:rPr>
          <w:rFonts w:ascii="Verdana" w:hAnsi="Verdana"/>
          <w:i/>
          <w:iCs/>
          <w:sz w:val="28"/>
          <w:szCs w:val="28"/>
          <w:lang w:val="uk-UA"/>
        </w:rPr>
        <w:t>лічну інформацію</w:t>
      </w:r>
      <w:r w:rsidRPr="00965C87">
        <w:rPr>
          <w:rFonts w:ascii="Verdana" w:hAnsi="Verdana"/>
          <w:sz w:val="28"/>
          <w:szCs w:val="28"/>
          <w:lang w:val="uk-UA"/>
        </w:rPr>
        <w:t xml:space="preserve"> - відображену та задокументовану будь-якими засобами та на будь-яких носіях інформацію, що була отримана або створена в процесі виконання суб’єктами вла</w:t>
      </w:r>
      <w:r w:rsidRPr="00965C87">
        <w:rPr>
          <w:rFonts w:ascii="Verdana" w:hAnsi="Verdana"/>
          <w:sz w:val="28"/>
          <w:szCs w:val="28"/>
          <w:lang w:val="uk-UA"/>
        </w:rPr>
        <w:t>д</w:t>
      </w:r>
      <w:r w:rsidRPr="00965C87">
        <w:rPr>
          <w:rFonts w:ascii="Verdana" w:hAnsi="Verdana"/>
          <w:sz w:val="28"/>
          <w:szCs w:val="28"/>
          <w:lang w:val="uk-UA"/>
        </w:rPr>
        <w:t>них повноважень своїх обов’язків, передбачених чинним з</w:t>
      </w:r>
      <w:r w:rsidRPr="00965C87">
        <w:rPr>
          <w:rFonts w:ascii="Verdana" w:hAnsi="Verdana"/>
          <w:sz w:val="28"/>
          <w:szCs w:val="28"/>
          <w:lang w:val="uk-UA"/>
        </w:rPr>
        <w:t>а</w:t>
      </w:r>
      <w:r w:rsidRPr="00965C87">
        <w:rPr>
          <w:rFonts w:ascii="Verdana" w:hAnsi="Verdana"/>
          <w:sz w:val="28"/>
          <w:szCs w:val="28"/>
          <w:lang w:val="uk-UA"/>
        </w:rPr>
        <w:t>конодавством, або яка знаходиться у володінні суб’єктів вл</w:t>
      </w:r>
      <w:r w:rsidRPr="00965C87">
        <w:rPr>
          <w:rFonts w:ascii="Verdana" w:hAnsi="Verdana"/>
          <w:sz w:val="28"/>
          <w:szCs w:val="28"/>
          <w:lang w:val="uk-UA"/>
        </w:rPr>
        <w:t>а</w:t>
      </w:r>
      <w:r w:rsidRPr="00965C87">
        <w:rPr>
          <w:rFonts w:ascii="Verdana" w:hAnsi="Verdana"/>
          <w:sz w:val="28"/>
          <w:szCs w:val="28"/>
          <w:lang w:val="uk-UA"/>
        </w:rPr>
        <w:t>дних повноважень, інших розпорядників публічної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lastRenderedPageBreak/>
        <w:t>При цьому, Законом встановлено, що зазначена інфо</w:t>
      </w:r>
      <w:r w:rsidRPr="00965C87">
        <w:rPr>
          <w:rFonts w:ascii="Verdana" w:hAnsi="Verdana"/>
          <w:sz w:val="28"/>
          <w:szCs w:val="28"/>
          <w:lang w:val="uk-UA"/>
        </w:rPr>
        <w:t>р</w:t>
      </w:r>
      <w:r w:rsidRPr="00965C87">
        <w:rPr>
          <w:rFonts w:ascii="Verdana" w:hAnsi="Verdana"/>
          <w:sz w:val="28"/>
          <w:szCs w:val="28"/>
          <w:lang w:val="uk-UA"/>
        </w:rPr>
        <w:t>мація є відкритою, крім випадків, встановлених законом, а доступ до неї забезпечується шляхом систематичного та оп</w:t>
      </w:r>
      <w:r w:rsidRPr="00965C87">
        <w:rPr>
          <w:rFonts w:ascii="Verdana" w:hAnsi="Verdana"/>
          <w:sz w:val="28"/>
          <w:szCs w:val="28"/>
          <w:lang w:val="uk-UA"/>
        </w:rPr>
        <w:t>е</w:t>
      </w:r>
      <w:r w:rsidRPr="00965C87">
        <w:rPr>
          <w:rFonts w:ascii="Verdana" w:hAnsi="Verdana"/>
          <w:sz w:val="28"/>
          <w:szCs w:val="28"/>
          <w:lang w:val="uk-UA"/>
        </w:rPr>
        <w:t xml:space="preserve">ративного її оприлюднення в офіційних друкованих виданнях, на офіційних </w:t>
      </w:r>
      <w:proofErr w:type="spellStart"/>
      <w:r w:rsidRPr="00965C87">
        <w:rPr>
          <w:rFonts w:ascii="Verdana" w:hAnsi="Verdana"/>
          <w:sz w:val="28"/>
          <w:szCs w:val="28"/>
          <w:lang w:val="uk-UA"/>
        </w:rPr>
        <w:t>веб-сайтах</w:t>
      </w:r>
      <w:proofErr w:type="spellEnd"/>
      <w:r w:rsidRPr="00965C87">
        <w:rPr>
          <w:rFonts w:ascii="Verdana" w:hAnsi="Verdana"/>
          <w:sz w:val="28"/>
          <w:szCs w:val="28"/>
          <w:lang w:val="uk-UA"/>
        </w:rPr>
        <w:t xml:space="preserve"> в мережі Інтернет, на інформаційних стендах та будь-яким іншим способом, а також шляхом н</w:t>
      </w:r>
      <w:r w:rsidRPr="00965C87">
        <w:rPr>
          <w:rFonts w:ascii="Verdana" w:hAnsi="Verdana"/>
          <w:sz w:val="28"/>
          <w:szCs w:val="28"/>
          <w:lang w:val="uk-UA"/>
        </w:rPr>
        <w:t>а</w:t>
      </w:r>
      <w:r w:rsidRPr="00965C87">
        <w:rPr>
          <w:rFonts w:ascii="Verdana" w:hAnsi="Verdana"/>
          <w:sz w:val="28"/>
          <w:szCs w:val="28"/>
          <w:lang w:val="uk-UA"/>
        </w:rPr>
        <w:t>дання її за запитами на інформацію.</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Що стосується публічної інформації з обмеженим дост</w:t>
      </w:r>
      <w:r w:rsidRPr="00965C87">
        <w:rPr>
          <w:rFonts w:ascii="Verdana" w:hAnsi="Verdana"/>
          <w:sz w:val="28"/>
          <w:szCs w:val="28"/>
          <w:lang w:val="uk-UA"/>
        </w:rPr>
        <w:t>у</w:t>
      </w:r>
      <w:r w:rsidRPr="00965C87">
        <w:rPr>
          <w:rFonts w:ascii="Verdana" w:hAnsi="Verdana"/>
          <w:sz w:val="28"/>
          <w:szCs w:val="28"/>
          <w:lang w:val="uk-UA"/>
        </w:rPr>
        <w:t>пом то нею згідно із Законом є конфіденційна, таємна та сл</w:t>
      </w:r>
      <w:r w:rsidRPr="00965C87">
        <w:rPr>
          <w:rFonts w:ascii="Verdana" w:hAnsi="Verdana"/>
          <w:sz w:val="28"/>
          <w:szCs w:val="28"/>
          <w:lang w:val="uk-UA"/>
        </w:rPr>
        <w:t>у</w:t>
      </w:r>
      <w:r w:rsidRPr="00965C87">
        <w:rPr>
          <w:rFonts w:ascii="Verdana" w:hAnsi="Verdana"/>
          <w:sz w:val="28"/>
          <w:szCs w:val="28"/>
          <w:lang w:val="uk-UA"/>
        </w:rPr>
        <w:t>жбова інформація.</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b/>
          <w:i/>
          <w:iCs/>
          <w:sz w:val="28"/>
          <w:szCs w:val="28"/>
          <w:lang w:val="uk-UA"/>
        </w:rPr>
        <w:t>Конфіденційною інформацією</w:t>
      </w:r>
      <w:r w:rsidRPr="00965C87">
        <w:rPr>
          <w:rFonts w:ascii="Verdana" w:hAnsi="Verdana"/>
          <w:sz w:val="28"/>
          <w:szCs w:val="28"/>
          <w:lang w:val="uk-UA"/>
        </w:rPr>
        <w:t xml:space="preserve"> є інформація, доступ до якої обмежено фізичною або юридичною особою, </w:t>
      </w:r>
      <w:r w:rsidRPr="00965C87">
        <w:rPr>
          <w:rFonts w:ascii="Verdana" w:hAnsi="Verdana"/>
          <w:i/>
          <w:iCs/>
          <w:sz w:val="28"/>
          <w:szCs w:val="28"/>
          <w:lang w:val="uk-UA"/>
        </w:rPr>
        <w:t>крім суб’єктів владних повноважень</w:t>
      </w:r>
      <w:r w:rsidRPr="00965C87">
        <w:rPr>
          <w:rFonts w:ascii="Verdana" w:hAnsi="Verdana"/>
          <w:sz w:val="28"/>
          <w:szCs w:val="28"/>
          <w:lang w:val="uk-UA"/>
        </w:rPr>
        <w:t>, та яка може поширюватися у визначеному ними порядку за їхнім бажанням відповідно до передбачених ними умов. При цьому, не може бути віднесена до конфіденційної інформація, що була отримана або створ</w:t>
      </w:r>
      <w:r w:rsidRPr="00965C87">
        <w:rPr>
          <w:rFonts w:ascii="Verdana" w:hAnsi="Verdana"/>
          <w:sz w:val="28"/>
          <w:szCs w:val="28"/>
          <w:lang w:val="uk-UA"/>
        </w:rPr>
        <w:t>е</w:t>
      </w:r>
      <w:r w:rsidRPr="00965C87">
        <w:rPr>
          <w:rFonts w:ascii="Verdana" w:hAnsi="Verdana"/>
          <w:sz w:val="28"/>
          <w:szCs w:val="28"/>
          <w:lang w:val="uk-UA"/>
        </w:rPr>
        <w:t>на розпорядниками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b/>
          <w:i/>
          <w:iCs/>
          <w:sz w:val="28"/>
          <w:szCs w:val="28"/>
          <w:lang w:val="uk-UA"/>
        </w:rPr>
        <w:t>Таємною інформацією</w:t>
      </w:r>
      <w:r w:rsidRPr="00965C87">
        <w:rPr>
          <w:rFonts w:ascii="Verdana" w:hAnsi="Verdana"/>
          <w:sz w:val="28"/>
          <w:szCs w:val="28"/>
          <w:lang w:val="uk-UA"/>
        </w:rPr>
        <w:t xml:space="preserve"> є інформація, доступ до якої обмежується виключно в інтересах національної безпеки, т</w:t>
      </w:r>
      <w:r w:rsidRPr="00965C87">
        <w:rPr>
          <w:rFonts w:ascii="Verdana" w:hAnsi="Verdana"/>
          <w:sz w:val="28"/>
          <w:szCs w:val="28"/>
          <w:lang w:val="uk-UA"/>
        </w:rPr>
        <w:t>е</w:t>
      </w:r>
      <w:r w:rsidRPr="00965C87">
        <w:rPr>
          <w:rFonts w:ascii="Verdana" w:hAnsi="Verdana"/>
          <w:sz w:val="28"/>
          <w:szCs w:val="28"/>
          <w:lang w:val="uk-UA"/>
        </w:rPr>
        <w:t>риторіальної цілісності або громадського порядку з метою з</w:t>
      </w:r>
      <w:r w:rsidRPr="00965C87">
        <w:rPr>
          <w:rFonts w:ascii="Verdana" w:hAnsi="Verdana"/>
          <w:sz w:val="28"/>
          <w:szCs w:val="28"/>
          <w:lang w:val="uk-UA"/>
        </w:rPr>
        <w:t>а</w:t>
      </w:r>
      <w:r w:rsidRPr="00965C87">
        <w:rPr>
          <w:rFonts w:ascii="Verdana" w:hAnsi="Verdana"/>
          <w:sz w:val="28"/>
          <w:szCs w:val="28"/>
          <w:lang w:val="uk-UA"/>
        </w:rPr>
        <w:t>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w:t>
      </w:r>
      <w:r w:rsidRPr="00965C87">
        <w:rPr>
          <w:rFonts w:ascii="Verdana" w:hAnsi="Verdana"/>
          <w:sz w:val="28"/>
          <w:szCs w:val="28"/>
          <w:lang w:val="uk-UA"/>
        </w:rPr>
        <w:t>н</w:t>
      </w:r>
      <w:r w:rsidRPr="00965C87">
        <w:rPr>
          <w:rFonts w:ascii="Verdana" w:hAnsi="Verdana"/>
          <w:sz w:val="28"/>
          <w:szCs w:val="28"/>
          <w:lang w:val="uk-UA"/>
        </w:rPr>
        <w:t>ційно, або для підтримання авторитету і неупередженості правосуддя і лише за умови, що розголошення цієї інформації може завдати істотної шкоди цим інтересам або шкода від оприлюднення такої інформації переважає суспільний інтерес в її отриманні.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Таємною визнається інформація, яка містить державну, професійну, банківську таємницю, таємницю слідства та іншу передбачену законом таємницю.</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b/>
          <w:i/>
          <w:iCs/>
          <w:sz w:val="28"/>
          <w:szCs w:val="28"/>
          <w:lang w:val="uk-UA"/>
        </w:rPr>
        <w:t>Службовою інформацією</w:t>
      </w:r>
      <w:r w:rsidRPr="00965C87">
        <w:rPr>
          <w:rFonts w:ascii="Verdana" w:hAnsi="Verdana"/>
          <w:sz w:val="28"/>
          <w:szCs w:val="28"/>
          <w:lang w:val="uk-UA"/>
        </w:rPr>
        <w:t xml:space="preserve"> є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w:t>
      </w:r>
      <w:r w:rsidRPr="00965C87">
        <w:rPr>
          <w:rFonts w:ascii="Verdana" w:hAnsi="Verdana"/>
          <w:sz w:val="28"/>
          <w:szCs w:val="28"/>
          <w:lang w:val="uk-UA"/>
        </w:rPr>
        <w:t>я</w:t>
      </w:r>
      <w:r w:rsidRPr="00965C87">
        <w:rPr>
          <w:rFonts w:ascii="Verdana" w:hAnsi="Verdana"/>
          <w:sz w:val="28"/>
          <w:szCs w:val="28"/>
          <w:lang w:val="uk-UA"/>
        </w:rPr>
        <w:t>льності установи або здійсненням контрольних, наглядових функцій органами державної влади, процесом прийняття р</w:t>
      </w:r>
      <w:r w:rsidRPr="00965C87">
        <w:rPr>
          <w:rFonts w:ascii="Verdana" w:hAnsi="Verdana"/>
          <w:sz w:val="28"/>
          <w:szCs w:val="28"/>
          <w:lang w:val="uk-UA"/>
        </w:rPr>
        <w:t>і</w:t>
      </w:r>
      <w:r w:rsidRPr="00965C87">
        <w:rPr>
          <w:rFonts w:ascii="Verdana" w:hAnsi="Verdana"/>
          <w:sz w:val="28"/>
          <w:szCs w:val="28"/>
          <w:lang w:val="uk-UA"/>
        </w:rPr>
        <w:t xml:space="preserve">шень і передують публічному обговоренню та/або прийняттю рішень, а також інформація, що зібрана в процесі оперативно-розшукової, </w:t>
      </w:r>
      <w:proofErr w:type="spellStart"/>
      <w:r w:rsidRPr="00965C87">
        <w:rPr>
          <w:rFonts w:ascii="Verdana" w:hAnsi="Verdana"/>
          <w:sz w:val="28"/>
          <w:szCs w:val="28"/>
          <w:lang w:val="uk-UA"/>
        </w:rPr>
        <w:t>контррозвідувальної</w:t>
      </w:r>
      <w:proofErr w:type="spellEnd"/>
      <w:r w:rsidRPr="00965C87">
        <w:rPr>
          <w:rFonts w:ascii="Verdana" w:hAnsi="Verdana"/>
          <w:sz w:val="28"/>
          <w:szCs w:val="28"/>
          <w:lang w:val="uk-UA"/>
        </w:rPr>
        <w:t xml:space="preserve"> діяльності, у сфері оборони країни, яку не віднесено до державної таємниці.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lastRenderedPageBreak/>
        <w:t>Крім цього, Законом передбачається, що не може бути обмежено доступ до інформації про розпорядження бюдже</w:t>
      </w:r>
      <w:r w:rsidRPr="00965C87">
        <w:rPr>
          <w:rFonts w:ascii="Verdana" w:hAnsi="Verdana"/>
          <w:sz w:val="28"/>
          <w:szCs w:val="28"/>
          <w:lang w:val="uk-UA"/>
        </w:rPr>
        <w:t>т</w:t>
      </w:r>
      <w:r w:rsidRPr="00965C87">
        <w:rPr>
          <w:rFonts w:ascii="Verdana" w:hAnsi="Verdana"/>
          <w:sz w:val="28"/>
          <w:szCs w:val="28"/>
          <w:lang w:val="uk-UA"/>
        </w:rPr>
        <w:t>ними коштами, володіння, користування чи розпорядження державним, комунальним майном, у тому числі до копій ві</w:t>
      </w:r>
      <w:r w:rsidRPr="00965C87">
        <w:rPr>
          <w:rFonts w:ascii="Verdana" w:hAnsi="Verdana"/>
          <w:sz w:val="28"/>
          <w:szCs w:val="28"/>
          <w:lang w:val="uk-UA"/>
        </w:rPr>
        <w:t>д</w:t>
      </w:r>
      <w:r w:rsidRPr="00965C87">
        <w:rPr>
          <w:rFonts w:ascii="Verdana" w:hAnsi="Verdana"/>
          <w:sz w:val="28"/>
          <w:szCs w:val="28"/>
          <w:lang w:val="uk-UA"/>
        </w:rPr>
        <w:t>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якщо оприлюднення або надання такої інформації не може завдати шкоди інтересам національної безпеки, оборони, розслідува</w:t>
      </w:r>
      <w:r w:rsidRPr="00965C87">
        <w:rPr>
          <w:rFonts w:ascii="Verdana" w:hAnsi="Verdana"/>
          <w:sz w:val="28"/>
          <w:szCs w:val="28"/>
          <w:lang w:val="uk-UA"/>
        </w:rPr>
        <w:t>н</w:t>
      </w:r>
      <w:r w:rsidRPr="00965C87">
        <w:rPr>
          <w:rFonts w:ascii="Verdana" w:hAnsi="Verdana"/>
          <w:sz w:val="28"/>
          <w:szCs w:val="28"/>
          <w:lang w:val="uk-UA"/>
        </w:rPr>
        <w:t>ню чи запобіганню злочину.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Також, дуже цікавим є положення Закону стосовно того, що декларації про доходи осіб та членів їхніх сімей, які прет</w:t>
      </w:r>
      <w:r w:rsidRPr="00965C87">
        <w:rPr>
          <w:rFonts w:ascii="Verdana" w:hAnsi="Verdana"/>
          <w:sz w:val="28"/>
          <w:szCs w:val="28"/>
          <w:lang w:val="uk-UA"/>
        </w:rPr>
        <w:t>е</w:t>
      </w:r>
      <w:r w:rsidRPr="00965C87">
        <w:rPr>
          <w:rFonts w:ascii="Verdana" w:hAnsi="Verdana"/>
          <w:sz w:val="28"/>
          <w:szCs w:val="28"/>
          <w:lang w:val="uk-UA"/>
        </w:rPr>
        <w:t>ндують на зайняття чи займають виборну посаду в органах влади, або обіймають посаду державного службовця, служб</w:t>
      </w:r>
      <w:r w:rsidRPr="00965C87">
        <w:rPr>
          <w:rFonts w:ascii="Verdana" w:hAnsi="Verdana"/>
          <w:sz w:val="28"/>
          <w:szCs w:val="28"/>
          <w:lang w:val="uk-UA"/>
        </w:rPr>
        <w:t>о</w:t>
      </w:r>
      <w:r w:rsidRPr="00965C87">
        <w:rPr>
          <w:rFonts w:ascii="Verdana" w:hAnsi="Verdana"/>
          <w:sz w:val="28"/>
          <w:szCs w:val="28"/>
          <w:lang w:val="uk-UA"/>
        </w:rPr>
        <w:t>вця органу місцевого самоврядування першої або другої кат</w:t>
      </w:r>
      <w:r w:rsidRPr="00965C87">
        <w:rPr>
          <w:rFonts w:ascii="Verdana" w:hAnsi="Verdana"/>
          <w:sz w:val="28"/>
          <w:szCs w:val="28"/>
          <w:lang w:val="uk-UA"/>
        </w:rPr>
        <w:t>е</w:t>
      </w:r>
      <w:r w:rsidRPr="00965C87">
        <w:rPr>
          <w:rFonts w:ascii="Verdana" w:hAnsi="Verdana"/>
          <w:sz w:val="28"/>
          <w:szCs w:val="28"/>
          <w:lang w:val="uk-UA"/>
        </w:rPr>
        <w:t>горії є відкритою інформацією, а також стосовно того, що о</w:t>
      </w:r>
      <w:r w:rsidRPr="00965C87">
        <w:rPr>
          <w:rFonts w:ascii="Verdana" w:hAnsi="Verdana"/>
          <w:sz w:val="28"/>
          <w:szCs w:val="28"/>
          <w:lang w:val="uk-UA"/>
        </w:rPr>
        <w:t>б</w:t>
      </w:r>
      <w:r w:rsidRPr="00965C87">
        <w:rPr>
          <w:rFonts w:ascii="Verdana" w:hAnsi="Verdana"/>
          <w:sz w:val="28"/>
          <w:szCs w:val="28"/>
          <w:lang w:val="uk-UA"/>
        </w:rPr>
        <w:t>меженню доступу підлягає інформація, а не документ і у разі, якщо документ містить інформацію з обмеженим доступом, для ознайомлення надається інформація, доступ до якої не</w:t>
      </w:r>
      <w:r w:rsidRPr="00965C87">
        <w:rPr>
          <w:rFonts w:ascii="Verdana" w:hAnsi="Verdana"/>
          <w:sz w:val="28"/>
          <w:szCs w:val="28"/>
          <w:lang w:val="uk-UA"/>
        </w:rPr>
        <w:t>о</w:t>
      </w:r>
      <w:r w:rsidRPr="00965C87">
        <w:rPr>
          <w:rFonts w:ascii="Verdana" w:hAnsi="Verdana"/>
          <w:sz w:val="28"/>
          <w:szCs w:val="28"/>
          <w:lang w:val="uk-UA"/>
        </w:rPr>
        <w:t>бмежений.</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Таким чином, результатом впровадження чітких підстав обмеження доступу до публічної інформації має стати пере</w:t>
      </w:r>
      <w:r w:rsidRPr="00965C87">
        <w:rPr>
          <w:rFonts w:ascii="Verdana" w:hAnsi="Verdana"/>
          <w:sz w:val="28"/>
          <w:szCs w:val="28"/>
          <w:lang w:val="uk-UA"/>
        </w:rPr>
        <w:t>г</w:t>
      </w:r>
      <w:r w:rsidRPr="00965C87">
        <w:rPr>
          <w:rFonts w:ascii="Verdana" w:hAnsi="Verdana"/>
          <w:sz w:val="28"/>
          <w:szCs w:val="28"/>
          <w:lang w:val="uk-UA"/>
        </w:rPr>
        <w:t>ляд суб’єктами владних повноважень списків документів, до</w:t>
      </w:r>
      <w:r w:rsidRPr="00965C87">
        <w:rPr>
          <w:rFonts w:ascii="Verdana" w:hAnsi="Verdana"/>
          <w:sz w:val="28"/>
          <w:szCs w:val="28"/>
          <w:lang w:val="uk-UA"/>
        </w:rPr>
        <w:t>с</w:t>
      </w:r>
      <w:r w:rsidRPr="00965C87">
        <w:rPr>
          <w:rFonts w:ascii="Verdana" w:hAnsi="Verdana"/>
          <w:sz w:val="28"/>
          <w:szCs w:val="28"/>
          <w:lang w:val="uk-UA"/>
        </w:rPr>
        <w:t>туп до яких був обмежений до набрання чинності Законом, а це вже величезне досягнення в розбудові ефективної та пр</w:t>
      </w:r>
      <w:r w:rsidRPr="00965C87">
        <w:rPr>
          <w:rFonts w:ascii="Verdana" w:hAnsi="Verdana"/>
          <w:sz w:val="28"/>
          <w:szCs w:val="28"/>
          <w:lang w:val="uk-UA"/>
        </w:rPr>
        <w:t>о</w:t>
      </w:r>
      <w:r w:rsidRPr="00965C87">
        <w:rPr>
          <w:rFonts w:ascii="Verdana" w:hAnsi="Verdana"/>
          <w:sz w:val="28"/>
          <w:szCs w:val="28"/>
          <w:lang w:val="uk-UA"/>
        </w:rPr>
        <w:t>зорої держави.</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Особливої уваги заслуговують положення Закону, що в</w:t>
      </w:r>
      <w:r w:rsidRPr="00965C87">
        <w:rPr>
          <w:rFonts w:ascii="Verdana" w:hAnsi="Verdana"/>
          <w:sz w:val="28"/>
          <w:szCs w:val="28"/>
          <w:lang w:val="uk-UA"/>
        </w:rPr>
        <w:t>и</w:t>
      </w:r>
      <w:r w:rsidRPr="00965C87">
        <w:rPr>
          <w:rFonts w:ascii="Verdana" w:hAnsi="Verdana"/>
          <w:sz w:val="28"/>
          <w:szCs w:val="28"/>
          <w:lang w:val="uk-UA"/>
        </w:rPr>
        <w:t>значають порядок реалізації права на доступ до інформації за інформаційним запитом - проханням особи до розпорядника інформації надати публічну інформацію, що знаходиться у й</w:t>
      </w:r>
      <w:r w:rsidRPr="00965C87">
        <w:rPr>
          <w:rFonts w:ascii="Verdana" w:hAnsi="Verdana"/>
          <w:sz w:val="28"/>
          <w:szCs w:val="28"/>
          <w:lang w:val="uk-UA"/>
        </w:rPr>
        <w:t>о</w:t>
      </w:r>
      <w:r w:rsidRPr="00965C87">
        <w:rPr>
          <w:rFonts w:ascii="Verdana" w:hAnsi="Verdana"/>
          <w:sz w:val="28"/>
          <w:szCs w:val="28"/>
          <w:lang w:val="uk-UA"/>
        </w:rPr>
        <w:t>го володінні.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Закон передбачає, що запитувач має право звернутися до розпорядника інформації із запитом на інформацію нез</w:t>
      </w:r>
      <w:r w:rsidRPr="00965C87">
        <w:rPr>
          <w:rFonts w:ascii="Verdana" w:hAnsi="Verdana"/>
          <w:sz w:val="28"/>
          <w:szCs w:val="28"/>
          <w:lang w:val="uk-UA"/>
        </w:rPr>
        <w:t>а</w:t>
      </w:r>
      <w:r w:rsidRPr="00965C87">
        <w:rPr>
          <w:rFonts w:ascii="Verdana" w:hAnsi="Verdana"/>
          <w:sz w:val="28"/>
          <w:szCs w:val="28"/>
          <w:lang w:val="uk-UA"/>
        </w:rPr>
        <w:t>лежно від того, стосується ця інформація його особисто чи ні, без пояснення причини подання запиту.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При цьому, запит на інформацію може бути індивідуал</w:t>
      </w:r>
      <w:r w:rsidRPr="00965C87">
        <w:rPr>
          <w:rFonts w:ascii="Verdana" w:hAnsi="Verdana"/>
          <w:sz w:val="28"/>
          <w:szCs w:val="28"/>
          <w:lang w:val="uk-UA"/>
        </w:rPr>
        <w:t>ь</w:t>
      </w:r>
      <w:r w:rsidRPr="00965C87">
        <w:rPr>
          <w:rFonts w:ascii="Verdana" w:hAnsi="Verdana"/>
          <w:sz w:val="28"/>
          <w:szCs w:val="28"/>
          <w:lang w:val="uk-UA"/>
        </w:rPr>
        <w:t>ним або колективним і може подаватися в усній, письмовій чи іншій формі (поштою, факсом, телефоном, електронною п</w:t>
      </w:r>
      <w:r w:rsidRPr="00965C87">
        <w:rPr>
          <w:rFonts w:ascii="Verdana" w:hAnsi="Verdana"/>
          <w:sz w:val="28"/>
          <w:szCs w:val="28"/>
          <w:lang w:val="uk-UA"/>
        </w:rPr>
        <w:t>о</w:t>
      </w:r>
      <w:r w:rsidRPr="00965C87">
        <w:rPr>
          <w:rFonts w:ascii="Verdana" w:hAnsi="Verdana"/>
          <w:sz w:val="28"/>
          <w:szCs w:val="28"/>
          <w:lang w:val="uk-UA"/>
        </w:rPr>
        <w:t>штою) на вибір запитувача. Письмовий запит подається в д</w:t>
      </w:r>
      <w:r w:rsidRPr="00965C87">
        <w:rPr>
          <w:rFonts w:ascii="Verdana" w:hAnsi="Verdana"/>
          <w:sz w:val="28"/>
          <w:szCs w:val="28"/>
          <w:lang w:val="uk-UA"/>
        </w:rPr>
        <w:t>о</w:t>
      </w:r>
      <w:r w:rsidRPr="00965C87">
        <w:rPr>
          <w:rFonts w:ascii="Verdana" w:hAnsi="Verdana"/>
          <w:sz w:val="28"/>
          <w:szCs w:val="28"/>
          <w:lang w:val="uk-UA"/>
        </w:rPr>
        <w:t>вільній формі.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lastRenderedPageBreak/>
        <w:t>Водночас, Законом встановлюються певні вимоги до з</w:t>
      </w:r>
      <w:r w:rsidRPr="00965C87">
        <w:rPr>
          <w:rFonts w:ascii="Verdana" w:hAnsi="Verdana"/>
          <w:sz w:val="28"/>
          <w:szCs w:val="28"/>
          <w:lang w:val="uk-UA"/>
        </w:rPr>
        <w:t>а</w:t>
      </w:r>
      <w:r w:rsidRPr="00965C87">
        <w:rPr>
          <w:rFonts w:ascii="Verdana" w:hAnsi="Verdana"/>
          <w:sz w:val="28"/>
          <w:szCs w:val="28"/>
          <w:lang w:val="uk-UA"/>
        </w:rPr>
        <w:t>питів, а саме передбачається, що запит на інформацію має м</w:t>
      </w:r>
      <w:r w:rsidRPr="00965C87">
        <w:rPr>
          <w:rFonts w:ascii="Verdana" w:hAnsi="Verdana"/>
          <w:sz w:val="28"/>
          <w:szCs w:val="28"/>
          <w:lang w:val="uk-UA"/>
        </w:rPr>
        <w:t>і</w:t>
      </w:r>
      <w:r w:rsidRPr="00965C87">
        <w:rPr>
          <w:rFonts w:ascii="Verdana" w:hAnsi="Verdana"/>
          <w:sz w:val="28"/>
          <w:szCs w:val="28"/>
          <w:lang w:val="uk-UA"/>
        </w:rPr>
        <w:t>стити:</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ім’я (найменування) запитувача, поштову адресу або адресу електронної пошти, а також номер засобу зв’язку, я</w:t>
      </w:r>
      <w:r w:rsidRPr="00965C87">
        <w:rPr>
          <w:rFonts w:ascii="Verdana" w:hAnsi="Verdana"/>
          <w:sz w:val="28"/>
          <w:szCs w:val="28"/>
          <w:lang w:val="uk-UA"/>
        </w:rPr>
        <w:t>к</w:t>
      </w:r>
      <w:r w:rsidRPr="00965C87">
        <w:rPr>
          <w:rFonts w:ascii="Verdana" w:hAnsi="Verdana"/>
          <w:sz w:val="28"/>
          <w:szCs w:val="28"/>
          <w:lang w:val="uk-UA"/>
        </w:rPr>
        <w:t>що такий є;</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загальний опис інформації або вид, назву, реквізити чи зміст документа, щодо якого зроблено запит, якщо запитув</w:t>
      </w:r>
      <w:r w:rsidRPr="00965C87">
        <w:rPr>
          <w:rFonts w:ascii="Verdana" w:hAnsi="Verdana"/>
          <w:sz w:val="28"/>
          <w:szCs w:val="28"/>
          <w:lang w:val="uk-UA"/>
        </w:rPr>
        <w:t>а</w:t>
      </w:r>
      <w:r w:rsidRPr="00965C87">
        <w:rPr>
          <w:rFonts w:ascii="Verdana" w:hAnsi="Verdana"/>
          <w:sz w:val="28"/>
          <w:szCs w:val="28"/>
          <w:lang w:val="uk-UA"/>
        </w:rPr>
        <w:t>чу це відомо;</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підпис і дату за умови подання запиту в письмовій ф</w:t>
      </w:r>
      <w:r w:rsidRPr="00965C87">
        <w:rPr>
          <w:rFonts w:ascii="Verdana" w:hAnsi="Verdana"/>
          <w:sz w:val="28"/>
          <w:szCs w:val="28"/>
          <w:lang w:val="uk-UA"/>
        </w:rPr>
        <w:t>о</w:t>
      </w:r>
      <w:r w:rsidRPr="00965C87">
        <w:rPr>
          <w:rFonts w:ascii="Verdana" w:hAnsi="Verdana"/>
          <w:sz w:val="28"/>
          <w:szCs w:val="28"/>
          <w:lang w:val="uk-UA"/>
        </w:rPr>
        <w:t>рмі.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З метою спрощення процедури оформлення письмових запитів на інформацію особа може подавати запит шляхом з</w:t>
      </w:r>
      <w:r w:rsidRPr="00965C87">
        <w:rPr>
          <w:rFonts w:ascii="Verdana" w:hAnsi="Verdana"/>
          <w:sz w:val="28"/>
          <w:szCs w:val="28"/>
          <w:lang w:val="uk-UA"/>
        </w:rPr>
        <w:t>а</w:t>
      </w:r>
      <w:r w:rsidRPr="00965C87">
        <w:rPr>
          <w:rFonts w:ascii="Verdana" w:hAnsi="Verdana"/>
          <w:sz w:val="28"/>
          <w:szCs w:val="28"/>
          <w:lang w:val="uk-UA"/>
        </w:rPr>
        <w:t xml:space="preserve">повнення відповідних форм запитів на інформацію, які можна отримати в розпорядника інформації та на офіційному </w:t>
      </w:r>
      <w:proofErr w:type="spellStart"/>
      <w:r w:rsidRPr="00965C87">
        <w:rPr>
          <w:rFonts w:ascii="Verdana" w:hAnsi="Verdana"/>
          <w:sz w:val="28"/>
          <w:szCs w:val="28"/>
          <w:lang w:val="uk-UA"/>
        </w:rPr>
        <w:t>веб-сайті</w:t>
      </w:r>
      <w:proofErr w:type="spellEnd"/>
      <w:r w:rsidRPr="00965C87">
        <w:rPr>
          <w:rFonts w:ascii="Verdana" w:hAnsi="Verdana"/>
          <w:sz w:val="28"/>
          <w:szCs w:val="28"/>
          <w:lang w:val="uk-UA"/>
        </w:rPr>
        <w:t xml:space="preserve"> відповідного розпорядника. Зазначені форми мають мі</w:t>
      </w:r>
      <w:r w:rsidRPr="00965C87">
        <w:rPr>
          <w:rFonts w:ascii="Verdana" w:hAnsi="Verdana"/>
          <w:sz w:val="28"/>
          <w:szCs w:val="28"/>
          <w:lang w:val="uk-UA"/>
        </w:rPr>
        <w:t>с</w:t>
      </w:r>
      <w:r w:rsidRPr="00965C87">
        <w:rPr>
          <w:rFonts w:ascii="Verdana" w:hAnsi="Verdana"/>
          <w:sz w:val="28"/>
          <w:szCs w:val="28"/>
          <w:lang w:val="uk-UA"/>
        </w:rPr>
        <w:t>тити стислу інструкцію щодо процедури подання запиту на інформацію, її отримання тощо.</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зап</w:t>
      </w:r>
      <w:r w:rsidRPr="00965C87">
        <w:rPr>
          <w:rFonts w:ascii="Verdana" w:hAnsi="Verdana"/>
          <w:sz w:val="28"/>
          <w:szCs w:val="28"/>
          <w:lang w:val="uk-UA"/>
        </w:rPr>
        <w:t>и</w:t>
      </w:r>
      <w:r w:rsidRPr="00965C87">
        <w:rPr>
          <w:rFonts w:ascii="Verdana" w:hAnsi="Verdana"/>
          <w:sz w:val="28"/>
          <w:szCs w:val="28"/>
          <w:lang w:val="uk-UA"/>
        </w:rPr>
        <w:t>тів на інформацію, обов’язково зазначивши в запиті своє ім’я, контактний телефон, та надати копію запиту особі, яка його подала.</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Закон зобов’язав суб’єктів владних повноважень визн</w:t>
      </w:r>
      <w:r w:rsidRPr="00965C87">
        <w:rPr>
          <w:rFonts w:ascii="Verdana" w:hAnsi="Verdana"/>
          <w:sz w:val="28"/>
          <w:szCs w:val="28"/>
          <w:lang w:val="uk-UA"/>
        </w:rPr>
        <w:t>а</w:t>
      </w:r>
      <w:r w:rsidRPr="00965C87">
        <w:rPr>
          <w:rFonts w:ascii="Verdana" w:hAnsi="Verdana"/>
          <w:sz w:val="28"/>
          <w:szCs w:val="28"/>
          <w:lang w:val="uk-UA"/>
        </w:rPr>
        <w:t>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w:t>
      </w:r>
      <w:r w:rsidRPr="00965C87">
        <w:rPr>
          <w:rFonts w:ascii="Verdana" w:hAnsi="Verdana"/>
          <w:sz w:val="28"/>
          <w:szCs w:val="28"/>
          <w:lang w:val="uk-UA"/>
        </w:rPr>
        <w:t>и</w:t>
      </w:r>
      <w:r w:rsidRPr="00965C87">
        <w:rPr>
          <w:rFonts w:ascii="Verdana" w:hAnsi="Verdana"/>
          <w:sz w:val="28"/>
          <w:szCs w:val="28"/>
          <w:lang w:val="uk-UA"/>
        </w:rPr>
        <w:t xml:space="preserve">сувати на будь-які носії інформації, а також мати спеціальні структурні підрозділи або призначати відповідальних осіб для забезпечення доступу запитувачів до інформації. </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Слід враховувати, що розпорядник інформації має надати відповідь на запит на інформацію не пізніше п’яти робочих днів з дня отримання запиту.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w:t>
      </w:r>
      <w:r w:rsidRPr="00965C87">
        <w:rPr>
          <w:rFonts w:ascii="Verdana" w:hAnsi="Verdana"/>
          <w:sz w:val="28"/>
          <w:szCs w:val="28"/>
          <w:lang w:val="uk-UA"/>
        </w:rPr>
        <w:t>а</w:t>
      </w:r>
      <w:r w:rsidRPr="00965C87">
        <w:rPr>
          <w:rFonts w:ascii="Verdana" w:hAnsi="Verdana"/>
          <w:sz w:val="28"/>
          <w:szCs w:val="28"/>
          <w:lang w:val="uk-UA"/>
        </w:rPr>
        <w:t>рій, катастроф, небезпечних природних явищ та інших на</w:t>
      </w:r>
      <w:r w:rsidRPr="00965C87">
        <w:rPr>
          <w:rFonts w:ascii="Verdana" w:hAnsi="Verdana"/>
          <w:sz w:val="28"/>
          <w:szCs w:val="28"/>
          <w:lang w:val="uk-UA"/>
        </w:rPr>
        <w:t>д</w:t>
      </w:r>
      <w:r w:rsidRPr="00965C87">
        <w:rPr>
          <w:rFonts w:ascii="Verdana" w:hAnsi="Verdana"/>
          <w:sz w:val="28"/>
          <w:szCs w:val="28"/>
          <w:lang w:val="uk-UA"/>
        </w:rPr>
        <w:t>звичайних подій, що сталися або можуть статись і загрожують безпеці громадян, відповідь має бути надана не пізніше 48 г</w:t>
      </w:r>
      <w:r w:rsidRPr="00965C87">
        <w:rPr>
          <w:rFonts w:ascii="Verdana" w:hAnsi="Verdana"/>
          <w:sz w:val="28"/>
          <w:szCs w:val="28"/>
          <w:lang w:val="uk-UA"/>
        </w:rPr>
        <w:t>о</w:t>
      </w:r>
      <w:r w:rsidRPr="00965C87">
        <w:rPr>
          <w:rFonts w:ascii="Verdana" w:hAnsi="Verdana"/>
          <w:sz w:val="28"/>
          <w:szCs w:val="28"/>
          <w:lang w:val="uk-UA"/>
        </w:rPr>
        <w:t>дин з дня отримання запиту, але клопотання про термінове опрацювання запиту має бути обґрунтованим.</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lastRenderedPageBreak/>
        <w:t>Разом з цим, у разі якщо запит стосується надання вел</w:t>
      </w:r>
      <w:r w:rsidRPr="00965C87">
        <w:rPr>
          <w:rFonts w:ascii="Verdana" w:hAnsi="Verdana"/>
          <w:sz w:val="28"/>
          <w:szCs w:val="28"/>
          <w:lang w:val="uk-UA"/>
        </w:rPr>
        <w:t>и</w:t>
      </w:r>
      <w:r w:rsidRPr="00965C87">
        <w:rPr>
          <w:rFonts w:ascii="Verdana" w:hAnsi="Verdana"/>
          <w:sz w:val="28"/>
          <w:szCs w:val="28"/>
          <w:lang w:val="uk-UA"/>
        </w:rPr>
        <w:t>кого обсягу інформації або потребує пошуку інформації серед значної кількості даних, розпорядник інформації може прод</w:t>
      </w:r>
      <w:r w:rsidRPr="00965C87">
        <w:rPr>
          <w:rFonts w:ascii="Verdana" w:hAnsi="Verdana"/>
          <w:sz w:val="28"/>
          <w:szCs w:val="28"/>
          <w:lang w:val="uk-UA"/>
        </w:rPr>
        <w:t>о</w:t>
      </w:r>
      <w:r w:rsidRPr="00965C87">
        <w:rPr>
          <w:rFonts w:ascii="Verdana" w:hAnsi="Verdana"/>
          <w:sz w:val="28"/>
          <w:szCs w:val="28"/>
          <w:lang w:val="uk-UA"/>
        </w:rPr>
        <w:t>вжити строк розгляду запиту до 20 робочих днів з обґрунт</w:t>
      </w:r>
      <w:r w:rsidRPr="00965C87">
        <w:rPr>
          <w:rFonts w:ascii="Verdana" w:hAnsi="Verdana"/>
          <w:sz w:val="28"/>
          <w:szCs w:val="28"/>
          <w:lang w:val="uk-UA"/>
        </w:rPr>
        <w:t>у</w:t>
      </w:r>
      <w:r w:rsidRPr="00965C87">
        <w:rPr>
          <w:rFonts w:ascii="Verdana" w:hAnsi="Verdana"/>
          <w:sz w:val="28"/>
          <w:szCs w:val="28"/>
          <w:lang w:val="uk-UA"/>
        </w:rPr>
        <w:t>ванням такого продовження. Про продовження строку розп</w:t>
      </w:r>
      <w:r w:rsidRPr="00965C87">
        <w:rPr>
          <w:rFonts w:ascii="Verdana" w:hAnsi="Verdana"/>
          <w:sz w:val="28"/>
          <w:szCs w:val="28"/>
          <w:lang w:val="uk-UA"/>
        </w:rPr>
        <w:t>о</w:t>
      </w:r>
      <w:r w:rsidRPr="00965C87">
        <w:rPr>
          <w:rFonts w:ascii="Verdana" w:hAnsi="Verdana"/>
          <w:sz w:val="28"/>
          <w:szCs w:val="28"/>
          <w:lang w:val="uk-UA"/>
        </w:rPr>
        <w:t>рядник інформації повідомляє запитувача в письмовій формі не пізніше п’яти робочих днів з дня отримання запиту.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Важливою гарантією реалізації права на доступ до публ</w:t>
      </w:r>
      <w:r w:rsidRPr="00965C87">
        <w:rPr>
          <w:rFonts w:ascii="Verdana" w:hAnsi="Verdana"/>
          <w:sz w:val="28"/>
          <w:szCs w:val="28"/>
          <w:lang w:val="uk-UA"/>
        </w:rPr>
        <w:t>і</w:t>
      </w:r>
      <w:r w:rsidRPr="00965C87">
        <w:rPr>
          <w:rFonts w:ascii="Verdana" w:hAnsi="Verdana"/>
          <w:sz w:val="28"/>
          <w:szCs w:val="28"/>
          <w:lang w:val="uk-UA"/>
        </w:rPr>
        <w:t>чної інформації за інформаційним запитом є безоплатний х</w:t>
      </w:r>
      <w:r w:rsidRPr="00965C87">
        <w:rPr>
          <w:rFonts w:ascii="Verdana" w:hAnsi="Verdana"/>
          <w:sz w:val="28"/>
          <w:szCs w:val="28"/>
          <w:lang w:val="uk-UA"/>
        </w:rPr>
        <w:t>а</w:t>
      </w:r>
      <w:r w:rsidRPr="00965C87">
        <w:rPr>
          <w:rFonts w:ascii="Verdana" w:hAnsi="Verdana"/>
          <w:sz w:val="28"/>
          <w:szCs w:val="28"/>
          <w:lang w:val="uk-UA"/>
        </w:rPr>
        <w:t>рактер надання такої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Проте, у разі якщо задоволення запиту на інформацію передбачає виготовлення копій документів обсягом більш як 10 сторінок, Закон передбачає обов’язок запитувачів відшк</w:t>
      </w:r>
      <w:r w:rsidRPr="00965C87">
        <w:rPr>
          <w:rFonts w:ascii="Verdana" w:hAnsi="Verdana"/>
          <w:sz w:val="28"/>
          <w:szCs w:val="28"/>
          <w:lang w:val="uk-UA"/>
        </w:rPr>
        <w:t>о</w:t>
      </w:r>
      <w:r w:rsidRPr="00965C87">
        <w:rPr>
          <w:rFonts w:ascii="Verdana" w:hAnsi="Verdana"/>
          <w:sz w:val="28"/>
          <w:szCs w:val="28"/>
          <w:lang w:val="uk-UA"/>
        </w:rPr>
        <w:t>дувати фактичні витрати на копіювання та друк.</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Розмір фактичних витрат визначається відповідним ро</w:t>
      </w:r>
      <w:r w:rsidRPr="00965C87">
        <w:rPr>
          <w:rFonts w:ascii="Verdana" w:hAnsi="Verdana"/>
          <w:sz w:val="28"/>
          <w:szCs w:val="28"/>
          <w:lang w:val="uk-UA"/>
        </w:rPr>
        <w:t>з</w:t>
      </w:r>
      <w:r w:rsidRPr="00965C87">
        <w:rPr>
          <w:rFonts w:ascii="Verdana" w:hAnsi="Verdana"/>
          <w:sz w:val="28"/>
          <w:szCs w:val="28"/>
          <w:lang w:val="uk-UA"/>
        </w:rPr>
        <w:t>порядником на копіювання та друк в межах граничних норм, встановлених Кабінетом Міністрів України. У разі якщо розп</w:t>
      </w:r>
      <w:r w:rsidRPr="00965C87">
        <w:rPr>
          <w:rFonts w:ascii="Verdana" w:hAnsi="Verdana"/>
          <w:sz w:val="28"/>
          <w:szCs w:val="28"/>
          <w:lang w:val="uk-UA"/>
        </w:rPr>
        <w:t>о</w:t>
      </w:r>
      <w:r w:rsidRPr="00965C87">
        <w:rPr>
          <w:rFonts w:ascii="Verdana" w:hAnsi="Verdana"/>
          <w:sz w:val="28"/>
          <w:szCs w:val="28"/>
          <w:lang w:val="uk-UA"/>
        </w:rPr>
        <w:t>рядник інформації не встановив розміру плати за копіювання або друк, інформація надається безкоштовно.</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Одночасно, Законом визначено, що при наданні особі і</w:t>
      </w:r>
      <w:r w:rsidRPr="00965C87">
        <w:rPr>
          <w:rFonts w:ascii="Verdana" w:hAnsi="Verdana"/>
          <w:sz w:val="28"/>
          <w:szCs w:val="28"/>
          <w:lang w:val="uk-UA"/>
        </w:rPr>
        <w:t>н</w:t>
      </w:r>
      <w:r w:rsidRPr="00965C87">
        <w:rPr>
          <w:rFonts w:ascii="Verdana" w:hAnsi="Verdana"/>
          <w:sz w:val="28"/>
          <w:szCs w:val="28"/>
          <w:lang w:val="uk-UA"/>
        </w:rPr>
        <w:t>формації про себе та інформації, що становить суспільний і</w:t>
      </w:r>
      <w:r w:rsidRPr="00965C87">
        <w:rPr>
          <w:rFonts w:ascii="Verdana" w:hAnsi="Verdana"/>
          <w:sz w:val="28"/>
          <w:szCs w:val="28"/>
          <w:lang w:val="uk-UA"/>
        </w:rPr>
        <w:t>н</w:t>
      </w:r>
      <w:r w:rsidRPr="00965C87">
        <w:rPr>
          <w:rFonts w:ascii="Verdana" w:hAnsi="Verdana"/>
          <w:sz w:val="28"/>
          <w:szCs w:val="28"/>
          <w:lang w:val="uk-UA"/>
        </w:rPr>
        <w:t>терес, плата за копіювання та друк не стягується.</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Крім цього, слід звернути увагу на те, що розпорядник інформації має право відмовити в задоволенні запиту лише у випадках коли він не володіє інформацією і не зобов’язаний відповідно до його компетенції, передбаченої законодавством, володіти інформацією, щодо якої зроблено запит, або коли інформація, що запитується, належить до категорії інформації з обмеженим доступом, або особа, яка подала запит на інф</w:t>
      </w:r>
      <w:r w:rsidRPr="00965C87">
        <w:rPr>
          <w:rFonts w:ascii="Verdana" w:hAnsi="Verdana"/>
          <w:sz w:val="28"/>
          <w:szCs w:val="28"/>
          <w:lang w:val="uk-UA"/>
        </w:rPr>
        <w:t>о</w:t>
      </w:r>
      <w:r w:rsidRPr="00965C87">
        <w:rPr>
          <w:rFonts w:ascii="Verdana" w:hAnsi="Verdana"/>
          <w:sz w:val="28"/>
          <w:szCs w:val="28"/>
          <w:lang w:val="uk-UA"/>
        </w:rPr>
        <w:t>рмацію, не оплатила фактичні витрати, пов’язані з копіюва</w:t>
      </w:r>
      <w:r w:rsidRPr="00965C87">
        <w:rPr>
          <w:rFonts w:ascii="Verdana" w:hAnsi="Verdana"/>
          <w:sz w:val="28"/>
          <w:szCs w:val="28"/>
          <w:lang w:val="uk-UA"/>
        </w:rPr>
        <w:t>н</w:t>
      </w:r>
      <w:r w:rsidRPr="00965C87">
        <w:rPr>
          <w:rFonts w:ascii="Verdana" w:hAnsi="Verdana"/>
          <w:sz w:val="28"/>
          <w:szCs w:val="28"/>
          <w:lang w:val="uk-UA"/>
        </w:rPr>
        <w:t>ням або друком, а також у разі недотримання вимог до запиту на інформацію.</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У відмові в задоволенні запиту на інформацію має бути зазначено прізвище, ім’я, по батькові та посаду особи, відп</w:t>
      </w:r>
      <w:r w:rsidRPr="00965C87">
        <w:rPr>
          <w:rFonts w:ascii="Verdana" w:hAnsi="Verdana"/>
          <w:sz w:val="28"/>
          <w:szCs w:val="28"/>
          <w:lang w:val="uk-UA"/>
        </w:rPr>
        <w:t>о</w:t>
      </w:r>
      <w:r w:rsidRPr="00965C87">
        <w:rPr>
          <w:rFonts w:ascii="Verdana" w:hAnsi="Verdana"/>
          <w:sz w:val="28"/>
          <w:szCs w:val="28"/>
          <w:lang w:val="uk-UA"/>
        </w:rPr>
        <w:t>відальної за розгляд інформаційного запиту, дату відмови, м</w:t>
      </w:r>
      <w:r w:rsidRPr="00965C87">
        <w:rPr>
          <w:rFonts w:ascii="Verdana" w:hAnsi="Verdana"/>
          <w:sz w:val="28"/>
          <w:szCs w:val="28"/>
          <w:lang w:val="uk-UA"/>
        </w:rPr>
        <w:t>о</w:t>
      </w:r>
      <w:r w:rsidRPr="00965C87">
        <w:rPr>
          <w:rFonts w:ascii="Verdana" w:hAnsi="Verdana"/>
          <w:sz w:val="28"/>
          <w:szCs w:val="28"/>
          <w:lang w:val="uk-UA"/>
        </w:rPr>
        <w:t>тивовану підставу відмови, порядок оскарження відмови та підпис.</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Відмова в задоволенні запиту на інформацію надається в письмовий формі.</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Водночас, Законом передбачається, що відповідь розп</w:t>
      </w:r>
      <w:r w:rsidRPr="00965C87">
        <w:rPr>
          <w:rFonts w:ascii="Verdana" w:hAnsi="Verdana"/>
          <w:sz w:val="28"/>
          <w:szCs w:val="28"/>
          <w:lang w:val="uk-UA"/>
        </w:rPr>
        <w:t>о</w:t>
      </w:r>
      <w:r w:rsidRPr="00965C87">
        <w:rPr>
          <w:rFonts w:ascii="Verdana" w:hAnsi="Verdana"/>
          <w:sz w:val="28"/>
          <w:szCs w:val="28"/>
          <w:lang w:val="uk-UA"/>
        </w:rPr>
        <w:t>рядника інформації про те, що інформація може бути одерж</w:t>
      </w:r>
      <w:r w:rsidRPr="00965C87">
        <w:rPr>
          <w:rFonts w:ascii="Verdana" w:hAnsi="Verdana"/>
          <w:sz w:val="28"/>
          <w:szCs w:val="28"/>
          <w:lang w:val="uk-UA"/>
        </w:rPr>
        <w:t>а</w:t>
      </w:r>
      <w:r w:rsidRPr="00965C87">
        <w:rPr>
          <w:rFonts w:ascii="Verdana" w:hAnsi="Verdana"/>
          <w:sz w:val="28"/>
          <w:szCs w:val="28"/>
          <w:lang w:val="uk-UA"/>
        </w:rPr>
        <w:t xml:space="preserve">на запитувачем із загальнодоступних джерел, або відповідь </w:t>
      </w:r>
      <w:r w:rsidRPr="00965C87">
        <w:rPr>
          <w:rFonts w:ascii="Verdana" w:hAnsi="Verdana"/>
          <w:sz w:val="28"/>
          <w:szCs w:val="28"/>
          <w:lang w:val="uk-UA"/>
        </w:rPr>
        <w:lastRenderedPageBreak/>
        <w:t>не по суті запиту вважається неправомірною відмовою в н</w:t>
      </w:r>
      <w:r w:rsidRPr="00965C87">
        <w:rPr>
          <w:rFonts w:ascii="Verdana" w:hAnsi="Verdana"/>
          <w:sz w:val="28"/>
          <w:szCs w:val="28"/>
          <w:lang w:val="uk-UA"/>
        </w:rPr>
        <w:t>а</w:t>
      </w:r>
      <w:r w:rsidRPr="00965C87">
        <w:rPr>
          <w:rFonts w:ascii="Verdana" w:hAnsi="Verdana"/>
          <w:sz w:val="28"/>
          <w:szCs w:val="28"/>
          <w:lang w:val="uk-UA"/>
        </w:rPr>
        <w:t>данні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Розпорядник інформації, який не володіє запитуваною інформацією, але якому за статусом або характером діяльно</w:t>
      </w:r>
      <w:r w:rsidRPr="00965C87">
        <w:rPr>
          <w:rFonts w:ascii="Verdana" w:hAnsi="Verdana"/>
          <w:sz w:val="28"/>
          <w:szCs w:val="28"/>
          <w:lang w:val="uk-UA"/>
        </w:rPr>
        <w:t>с</w:t>
      </w:r>
      <w:r w:rsidRPr="00965C87">
        <w:rPr>
          <w:rFonts w:ascii="Verdana" w:hAnsi="Verdana"/>
          <w:sz w:val="28"/>
          <w:szCs w:val="28"/>
          <w:lang w:val="uk-UA"/>
        </w:rPr>
        <w:t>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Відповідальність за порушення законодавства про доступ до публічної інформації несуть особи, винні у вчиненні таких порушень:</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ненадання відповіді на запит;</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ненадання інформації на запит;</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безпідставна відмова у задоволенні запиту на інформ</w:t>
      </w:r>
      <w:r w:rsidRPr="00965C87">
        <w:rPr>
          <w:rFonts w:ascii="Verdana" w:hAnsi="Verdana"/>
          <w:sz w:val="28"/>
          <w:szCs w:val="28"/>
          <w:lang w:val="uk-UA"/>
        </w:rPr>
        <w:t>а</w:t>
      </w:r>
      <w:r w:rsidRPr="00965C87">
        <w:rPr>
          <w:rFonts w:ascii="Verdana" w:hAnsi="Verdana"/>
          <w:sz w:val="28"/>
          <w:szCs w:val="28"/>
          <w:lang w:val="uk-UA"/>
        </w:rPr>
        <w:t>цію;</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xml:space="preserve">- </w:t>
      </w:r>
      <w:proofErr w:type="spellStart"/>
      <w:r w:rsidRPr="00965C87">
        <w:rPr>
          <w:rFonts w:ascii="Verdana" w:hAnsi="Verdana"/>
          <w:sz w:val="28"/>
          <w:szCs w:val="28"/>
          <w:lang w:val="uk-UA"/>
        </w:rPr>
        <w:t>неоприлюднення</w:t>
      </w:r>
      <w:proofErr w:type="spellEnd"/>
      <w:r w:rsidRPr="00965C87">
        <w:rPr>
          <w:rFonts w:ascii="Verdana" w:hAnsi="Verdana"/>
          <w:sz w:val="28"/>
          <w:szCs w:val="28"/>
          <w:lang w:val="uk-UA"/>
        </w:rPr>
        <w:t xml:space="preserve"> інформації відповідно до статті 15 цього Закону;</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надання або оприлюднення недостовірної, неточної або неповної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несвоєчасне надання інформації;</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необґрунтоване віднесення інформації до інформації з обмеженим доступом;</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нездійснення реєстрації документів;</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 xml:space="preserve">- навмисне приховування або знищення інформації чи документів. </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Особи, які вважають, що їхні права та законні інтереси порушені розпорядниками інформації, мають право на оска</w:t>
      </w:r>
      <w:r w:rsidRPr="00965C87">
        <w:rPr>
          <w:rFonts w:ascii="Verdana" w:hAnsi="Verdana"/>
          <w:sz w:val="28"/>
          <w:szCs w:val="28"/>
          <w:lang w:val="uk-UA"/>
        </w:rPr>
        <w:t>р</w:t>
      </w:r>
      <w:r w:rsidRPr="00965C87">
        <w:rPr>
          <w:rFonts w:ascii="Verdana" w:hAnsi="Verdana"/>
          <w:sz w:val="28"/>
          <w:szCs w:val="28"/>
          <w:lang w:val="uk-UA"/>
        </w:rPr>
        <w:t>ження рішень, дій чи бездіяльності розпорядників інформації до суду, яке здійснюється відповідно до Кодексу адміністр</w:t>
      </w:r>
      <w:r w:rsidRPr="00965C87">
        <w:rPr>
          <w:rFonts w:ascii="Verdana" w:hAnsi="Verdana"/>
          <w:sz w:val="28"/>
          <w:szCs w:val="28"/>
          <w:lang w:val="uk-UA"/>
        </w:rPr>
        <w:t>а</w:t>
      </w:r>
      <w:r w:rsidRPr="00965C87">
        <w:rPr>
          <w:rFonts w:ascii="Verdana" w:hAnsi="Verdana"/>
          <w:sz w:val="28"/>
          <w:szCs w:val="28"/>
          <w:lang w:val="uk-UA"/>
        </w:rPr>
        <w:t>тивного судочинства України, а також на відшкодування м</w:t>
      </w:r>
      <w:r w:rsidRPr="00965C87">
        <w:rPr>
          <w:rFonts w:ascii="Verdana" w:hAnsi="Verdana"/>
          <w:sz w:val="28"/>
          <w:szCs w:val="28"/>
          <w:lang w:val="uk-UA"/>
        </w:rPr>
        <w:t>а</w:t>
      </w:r>
      <w:r w:rsidRPr="00965C87">
        <w:rPr>
          <w:rFonts w:ascii="Verdana" w:hAnsi="Verdana"/>
          <w:sz w:val="28"/>
          <w:szCs w:val="28"/>
          <w:lang w:val="uk-UA"/>
        </w:rPr>
        <w:t>теріальної та моральної шкоди в порядку, визначеному зак</w:t>
      </w:r>
      <w:r w:rsidRPr="00965C87">
        <w:rPr>
          <w:rFonts w:ascii="Verdana" w:hAnsi="Verdana"/>
          <w:sz w:val="28"/>
          <w:szCs w:val="28"/>
          <w:lang w:val="uk-UA"/>
        </w:rPr>
        <w:t>о</w:t>
      </w:r>
      <w:r w:rsidRPr="00965C87">
        <w:rPr>
          <w:rFonts w:ascii="Verdana" w:hAnsi="Verdana"/>
          <w:sz w:val="28"/>
          <w:szCs w:val="28"/>
          <w:lang w:val="uk-UA"/>
        </w:rPr>
        <w:t>ном.</w:t>
      </w:r>
    </w:p>
    <w:p w:rsidR="00965C87" w:rsidRPr="00965C87" w:rsidRDefault="00965C87" w:rsidP="00965C87">
      <w:pPr>
        <w:ind w:left="57" w:right="57" w:firstLine="709"/>
        <w:jc w:val="both"/>
        <w:rPr>
          <w:rFonts w:ascii="Verdana" w:hAnsi="Verdana"/>
          <w:sz w:val="28"/>
          <w:szCs w:val="28"/>
          <w:lang w:val="uk-UA"/>
        </w:rPr>
      </w:pPr>
      <w:r w:rsidRPr="00965C87">
        <w:rPr>
          <w:rFonts w:ascii="Verdana" w:hAnsi="Verdana"/>
          <w:sz w:val="28"/>
          <w:szCs w:val="28"/>
          <w:lang w:val="uk-UA"/>
        </w:rPr>
        <w:t>Фактично, громадяни України завдяки прийнятому Ве</w:t>
      </w:r>
      <w:r w:rsidRPr="00965C87">
        <w:rPr>
          <w:rFonts w:ascii="Verdana" w:hAnsi="Verdana"/>
          <w:sz w:val="28"/>
          <w:szCs w:val="28"/>
          <w:lang w:val="uk-UA"/>
        </w:rPr>
        <w:t>р</w:t>
      </w:r>
      <w:r w:rsidRPr="00965C87">
        <w:rPr>
          <w:rFonts w:ascii="Verdana" w:hAnsi="Verdana"/>
          <w:sz w:val="28"/>
          <w:szCs w:val="28"/>
          <w:lang w:val="uk-UA"/>
        </w:rPr>
        <w:t>ховною Радою України Закону "Про доступ до публічної інф</w:t>
      </w:r>
      <w:r w:rsidRPr="00965C87">
        <w:rPr>
          <w:rFonts w:ascii="Verdana" w:hAnsi="Verdana"/>
          <w:sz w:val="28"/>
          <w:szCs w:val="28"/>
          <w:lang w:val="uk-UA"/>
        </w:rPr>
        <w:t>о</w:t>
      </w:r>
      <w:r w:rsidRPr="00965C87">
        <w:rPr>
          <w:rFonts w:ascii="Verdana" w:hAnsi="Verdana"/>
          <w:sz w:val="28"/>
          <w:szCs w:val="28"/>
          <w:lang w:val="uk-UA"/>
        </w:rPr>
        <w:t>рмації" отримали право по-європейськи легко і швидко отр</w:t>
      </w:r>
      <w:r w:rsidRPr="00965C87">
        <w:rPr>
          <w:rFonts w:ascii="Verdana" w:hAnsi="Verdana"/>
          <w:sz w:val="28"/>
          <w:szCs w:val="28"/>
          <w:lang w:val="uk-UA"/>
        </w:rPr>
        <w:t>и</w:t>
      </w:r>
      <w:r w:rsidRPr="00965C87">
        <w:rPr>
          <w:rFonts w:ascii="Verdana" w:hAnsi="Verdana"/>
          <w:sz w:val="28"/>
          <w:szCs w:val="28"/>
          <w:lang w:val="uk-UA"/>
        </w:rPr>
        <w:t>мувати, зокрема, інформацію про те, як працюють органи в</w:t>
      </w:r>
      <w:r w:rsidRPr="00965C87">
        <w:rPr>
          <w:rFonts w:ascii="Verdana" w:hAnsi="Verdana"/>
          <w:sz w:val="28"/>
          <w:szCs w:val="28"/>
          <w:lang w:val="uk-UA"/>
        </w:rPr>
        <w:t>и</w:t>
      </w:r>
      <w:r w:rsidRPr="00965C87">
        <w:rPr>
          <w:rFonts w:ascii="Verdana" w:hAnsi="Verdana"/>
          <w:sz w:val="28"/>
          <w:szCs w:val="28"/>
          <w:lang w:val="uk-UA"/>
        </w:rPr>
        <w:t xml:space="preserve">конавчої влади і місцевого самоврядування. </w:t>
      </w:r>
    </w:p>
    <w:p w:rsidR="00965C87" w:rsidRDefault="00965C87" w:rsidP="00965C87">
      <w:pPr>
        <w:ind w:left="57" w:right="57" w:firstLine="709"/>
        <w:rPr>
          <w:rFonts w:ascii="Verdana" w:hAnsi="Verdana"/>
          <w:sz w:val="28"/>
          <w:szCs w:val="28"/>
          <w:lang w:val="uk-UA"/>
        </w:rPr>
      </w:pPr>
    </w:p>
    <w:p w:rsidR="00965C87" w:rsidRDefault="00965C87" w:rsidP="00965C87">
      <w:pPr>
        <w:ind w:left="57" w:right="57" w:firstLine="709"/>
        <w:rPr>
          <w:rFonts w:ascii="Verdana" w:hAnsi="Verdana"/>
          <w:sz w:val="28"/>
          <w:szCs w:val="28"/>
          <w:lang w:val="uk-UA"/>
        </w:rPr>
      </w:pPr>
    </w:p>
    <w:p w:rsidR="00965C87" w:rsidRDefault="00965C87" w:rsidP="00965C87">
      <w:pPr>
        <w:ind w:left="57" w:right="57" w:firstLine="709"/>
        <w:rPr>
          <w:rFonts w:ascii="Verdana" w:hAnsi="Verdana"/>
          <w:sz w:val="28"/>
          <w:szCs w:val="28"/>
          <w:lang w:val="uk-UA"/>
        </w:rPr>
      </w:pPr>
    </w:p>
    <w:p w:rsidR="00965C87" w:rsidRPr="00965C87" w:rsidRDefault="00965C87" w:rsidP="00965C87">
      <w:pPr>
        <w:ind w:left="57" w:right="57" w:firstLine="709"/>
        <w:jc w:val="right"/>
        <w:rPr>
          <w:rFonts w:ascii="Verdana" w:hAnsi="Verdana"/>
          <w:sz w:val="28"/>
          <w:szCs w:val="28"/>
          <w:lang w:val="uk-UA"/>
        </w:rPr>
      </w:pPr>
      <w:r w:rsidRPr="00965C87">
        <w:rPr>
          <w:rFonts w:ascii="Verdana" w:hAnsi="Verdana"/>
          <w:sz w:val="28"/>
          <w:szCs w:val="28"/>
          <w:lang w:val="uk-UA"/>
        </w:rPr>
        <w:lastRenderedPageBreak/>
        <w:t xml:space="preserve">Головний спеціаліст відділу з питань гуманітарного </w:t>
      </w:r>
      <w:r w:rsidRPr="00965C87">
        <w:rPr>
          <w:rFonts w:ascii="Verdana" w:hAnsi="Verdana"/>
          <w:sz w:val="28"/>
          <w:szCs w:val="28"/>
          <w:lang w:val="uk-UA"/>
        </w:rPr>
        <w:br/>
        <w:t xml:space="preserve">законодавства  Управління  соціального,  трудового </w:t>
      </w:r>
      <w:r w:rsidRPr="00965C87">
        <w:rPr>
          <w:rFonts w:ascii="Verdana" w:hAnsi="Verdana"/>
          <w:sz w:val="28"/>
          <w:szCs w:val="28"/>
          <w:lang w:val="uk-UA"/>
        </w:rPr>
        <w:br/>
        <w:t xml:space="preserve">та   гуманітарного  Департаменту   конституційного, </w:t>
      </w:r>
      <w:r w:rsidRPr="00965C87">
        <w:rPr>
          <w:rFonts w:ascii="Verdana" w:hAnsi="Verdana"/>
          <w:sz w:val="28"/>
          <w:szCs w:val="28"/>
          <w:lang w:val="uk-UA"/>
        </w:rPr>
        <w:br/>
        <w:t>адміністративного та соціального законодавства</w:t>
      </w:r>
      <w:r w:rsidRPr="00965C87">
        <w:rPr>
          <w:rFonts w:ascii="Verdana" w:hAnsi="Verdana" w:cs="Courier New"/>
          <w:sz w:val="20"/>
          <w:szCs w:val="20"/>
          <w:lang w:val="uk-UA"/>
        </w:rPr>
        <w:t xml:space="preserve">  </w:t>
      </w:r>
      <w:r w:rsidRPr="00965C87">
        <w:rPr>
          <w:rFonts w:ascii="Verdana" w:hAnsi="Verdana"/>
          <w:sz w:val="28"/>
          <w:szCs w:val="28"/>
          <w:lang w:val="uk-UA"/>
        </w:rPr>
        <w:t>А.О.</w:t>
      </w:r>
      <w:proofErr w:type="spellStart"/>
      <w:r w:rsidRPr="00965C87">
        <w:rPr>
          <w:rFonts w:ascii="Verdana" w:hAnsi="Verdana"/>
          <w:sz w:val="28"/>
          <w:szCs w:val="28"/>
          <w:lang w:val="uk-UA"/>
        </w:rPr>
        <w:t>Мішенков</w:t>
      </w:r>
      <w:proofErr w:type="spellEnd"/>
      <w:r w:rsidRPr="00965C87">
        <w:rPr>
          <w:rFonts w:ascii="Verdana" w:hAnsi="Verdana" w:cs="Courier New"/>
          <w:sz w:val="20"/>
          <w:szCs w:val="20"/>
          <w:lang w:val="uk-UA"/>
        </w:rPr>
        <w:t xml:space="preserve"> </w:t>
      </w:r>
      <w:r w:rsidRPr="00965C87">
        <w:rPr>
          <w:rFonts w:ascii="Verdana" w:hAnsi="Verdana" w:cs="Courier New"/>
          <w:sz w:val="18"/>
          <w:szCs w:val="20"/>
          <w:lang w:val="uk-UA"/>
        </w:rPr>
        <w:br/>
      </w:r>
      <w:r w:rsidRPr="00965C87">
        <w:rPr>
          <w:rFonts w:ascii="Verdana" w:hAnsi="Verdana" w:cs="Courier New"/>
          <w:sz w:val="20"/>
          <w:szCs w:val="20"/>
          <w:lang w:val="uk-UA"/>
        </w:rPr>
        <w:t xml:space="preserve">         </w:t>
      </w:r>
    </w:p>
    <w:p w:rsidR="00965C87" w:rsidRPr="00965C87" w:rsidRDefault="00965C87" w:rsidP="00965C87">
      <w:pPr>
        <w:ind w:left="57" w:right="57" w:firstLine="709"/>
        <w:jc w:val="both"/>
        <w:rPr>
          <w:rFonts w:ascii="Verdana" w:hAnsi="Verdana"/>
          <w:sz w:val="28"/>
          <w:szCs w:val="28"/>
          <w:lang w:val="uk-UA"/>
        </w:rPr>
      </w:pPr>
    </w:p>
    <w:p w:rsidR="00965C87" w:rsidRPr="00965C87" w:rsidRDefault="00965C87" w:rsidP="00965C87">
      <w:pPr>
        <w:ind w:left="57" w:right="57" w:firstLine="709"/>
        <w:jc w:val="both"/>
        <w:rPr>
          <w:rFonts w:ascii="Verdana" w:hAnsi="Verdana"/>
          <w:sz w:val="28"/>
          <w:szCs w:val="28"/>
          <w:lang w:val="uk-UA"/>
        </w:rPr>
      </w:pPr>
    </w:p>
    <w:p w:rsidR="00965C87" w:rsidRPr="00965C87" w:rsidRDefault="00965C87" w:rsidP="00965C87">
      <w:pPr>
        <w:ind w:left="57" w:right="57" w:firstLine="709"/>
        <w:jc w:val="both"/>
        <w:rPr>
          <w:rFonts w:ascii="Verdana" w:hAnsi="Verdana"/>
          <w:sz w:val="28"/>
          <w:szCs w:val="28"/>
          <w:lang w:val="uk-UA"/>
        </w:rPr>
      </w:pPr>
    </w:p>
    <w:p w:rsidR="00D60C69" w:rsidRPr="00965C87" w:rsidRDefault="00D60C69" w:rsidP="00965C87">
      <w:pPr>
        <w:ind w:left="57" w:right="57" w:firstLine="709"/>
        <w:jc w:val="both"/>
        <w:rPr>
          <w:rFonts w:ascii="Verdana" w:hAnsi="Verdana"/>
          <w:lang w:val="uk-UA"/>
        </w:rPr>
      </w:pPr>
    </w:p>
    <w:sectPr w:rsidR="00D60C69" w:rsidRPr="00965C87" w:rsidSect="00FB3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rsids>
    <w:rsidRoot w:val="00965C87"/>
    <w:rsid w:val="00041F83"/>
    <w:rsid w:val="00061260"/>
    <w:rsid w:val="00066210"/>
    <w:rsid w:val="00082FA4"/>
    <w:rsid w:val="0008323E"/>
    <w:rsid w:val="000910FE"/>
    <w:rsid w:val="000A2D87"/>
    <w:rsid w:val="000B7533"/>
    <w:rsid w:val="000C4EF6"/>
    <w:rsid w:val="000D5D9C"/>
    <w:rsid w:val="000F092E"/>
    <w:rsid w:val="000F7295"/>
    <w:rsid w:val="00106559"/>
    <w:rsid w:val="00114E7D"/>
    <w:rsid w:val="00116B48"/>
    <w:rsid w:val="001172D3"/>
    <w:rsid w:val="00153031"/>
    <w:rsid w:val="00163280"/>
    <w:rsid w:val="001745C8"/>
    <w:rsid w:val="00175762"/>
    <w:rsid w:val="00176C5E"/>
    <w:rsid w:val="00183C42"/>
    <w:rsid w:val="001A7171"/>
    <w:rsid w:val="001D663C"/>
    <w:rsid w:val="001E30C3"/>
    <w:rsid w:val="001F20E2"/>
    <w:rsid w:val="002209D0"/>
    <w:rsid w:val="00234BA5"/>
    <w:rsid w:val="002411E0"/>
    <w:rsid w:val="0025486B"/>
    <w:rsid w:val="00284564"/>
    <w:rsid w:val="00290B55"/>
    <w:rsid w:val="002C2272"/>
    <w:rsid w:val="002C7ADE"/>
    <w:rsid w:val="002D089E"/>
    <w:rsid w:val="002D7D13"/>
    <w:rsid w:val="002E42ED"/>
    <w:rsid w:val="00317A81"/>
    <w:rsid w:val="00342FDF"/>
    <w:rsid w:val="0034382F"/>
    <w:rsid w:val="00351B20"/>
    <w:rsid w:val="00372C66"/>
    <w:rsid w:val="0037368B"/>
    <w:rsid w:val="0038212E"/>
    <w:rsid w:val="0038665D"/>
    <w:rsid w:val="00392E85"/>
    <w:rsid w:val="003949D3"/>
    <w:rsid w:val="003D505D"/>
    <w:rsid w:val="003E5F0B"/>
    <w:rsid w:val="003E7E7C"/>
    <w:rsid w:val="00411B1A"/>
    <w:rsid w:val="00424B99"/>
    <w:rsid w:val="00424C6B"/>
    <w:rsid w:val="00427F9C"/>
    <w:rsid w:val="0044329F"/>
    <w:rsid w:val="00471D77"/>
    <w:rsid w:val="004826A7"/>
    <w:rsid w:val="00493E4C"/>
    <w:rsid w:val="004949E9"/>
    <w:rsid w:val="004A5030"/>
    <w:rsid w:val="004C07EE"/>
    <w:rsid w:val="004C191D"/>
    <w:rsid w:val="004E60E7"/>
    <w:rsid w:val="004F0DC8"/>
    <w:rsid w:val="0050608F"/>
    <w:rsid w:val="005077A0"/>
    <w:rsid w:val="0052255C"/>
    <w:rsid w:val="00527122"/>
    <w:rsid w:val="0053228A"/>
    <w:rsid w:val="005327E0"/>
    <w:rsid w:val="0055409F"/>
    <w:rsid w:val="00567019"/>
    <w:rsid w:val="005710F2"/>
    <w:rsid w:val="00573BE4"/>
    <w:rsid w:val="00580834"/>
    <w:rsid w:val="005C17D1"/>
    <w:rsid w:val="005C49D8"/>
    <w:rsid w:val="005D4287"/>
    <w:rsid w:val="005E4321"/>
    <w:rsid w:val="0060259B"/>
    <w:rsid w:val="00627B40"/>
    <w:rsid w:val="00651E74"/>
    <w:rsid w:val="006814DC"/>
    <w:rsid w:val="006820A6"/>
    <w:rsid w:val="0069537E"/>
    <w:rsid w:val="006B70FB"/>
    <w:rsid w:val="006C42C0"/>
    <w:rsid w:val="006C5C4D"/>
    <w:rsid w:val="006E3479"/>
    <w:rsid w:val="006E4CBE"/>
    <w:rsid w:val="00714111"/>
    <w:rsid w:val="00732AD9"/>
    <w:rsid w:val="00756E8B"/>
    <w:rsid w:val="00760F68"/>
    <w:rsid w:val="007614F0"/>
    <w:rsid w:val="00761D4F"/>
    <w:rsid w:val="00765807"/>
    <w:rsid w:val="007A0399"/>
    <w:rsid w:val="007A1E7C"/>
    <w:rsid w:val="007A56F2"/>
    <w:rsid w:val="007A674C"/>
    <w:rsid w:val="007C4737"/>
    <w:rsid w:val="007C59B4"/>
    <w:rsid w:val="007C72E4"/>
    <w:rsid w:val="007E2480"/>
    <w:rsid w:val="007F66B1"/>
    <w:rsid w:val="00812140"/>
    <w:rsid w:val="00812A59"/>
    <w:rsid w:val="00823F31"/>
    <w:rsid w:val="00825B02"/>
    <w:rsid w:val="00847906"/>
    <w:rsid w:val="00850C0E"/>
    <w:rsid w:val="0087635E"/>
    <w:rsid w:val="0087719E"/>
    <w:rsid w:val="00894442"/>
    <w:rsid w:val="008D29A6"/>
    <w:rsid w:val="008D61C7"/>
    <w:rsid w:val="008E30A6"/>
    <w:rsid w:val="00916E18"/>
    <w:rsid w:val="00922503"/>
    <w:rsid w:val="00927EFE"/>
    <w:rsid w:val="00936C2F"/>
    <w:rsid w:val="00943FC5"/>
    <w:rsid w:val="00944C93"/>
    <w:rsid w:val="00947481"/>
    <w:rsid w:val="009518DF"/>
    <w:rsid w:val="009572D1"/>
    <w:rsid w:val="00957A5D"/>
    <w:rsid w:val="009644B9"/>
    <w:rsid w:val="00965C87"/>
    <w:rsid w:val="009723EC"/>
    <w:rsid w:val="00973BCD"/>
    <w:rsid w:val="00992D53"/>
    <w:rsid w:val="009A1D33"/>
    <w:rsid w:val="009E1387"/>
    <w:rsid w:val="009F6F1F"/>
    <w:rsid w:val="00A006BA"/>
    <w:rsid w:val="00A0102F"/>
    <w:rsid w:val="00A168C5"/>
    <w:rsid w:val="00A6460B"/>
    <w:rsid w:val="00AC63BB"/>
    <w:rsid w:val="00AF4EF9"/>
    <w:rsid w:val="00AF5DB7"/>
    <w:rsid w:val="00B36B35"/>
    <w:rsid w:val="00B40085"/>
    <w:rsid w:val="00B77F0B"/>
    <w:rsid w:val="00B809AC"/>
    <w:rsid w:val="00B866DF"/>
    <w:rsid w:val="00B87ECF"/>
    <w:rsid w:val="00BC1349"/>
    <w:rsid w:val="00BC1E38"/>
    <w:rsid w:val="00BC6833"/>
    <w:rsid w:val="00BF3B1E"/>
    <w:rsid w:val="00BF488A"/>
    <w:rsid w:val="00BF5C10"/>
    <w:rsid w:val="00C50FF3"/>
    <w:rsid w:val="00C77063"/>
    <w:rsid w:val="00C967F2"/>
    <w:rsid w:val="00CB76F5"/>
    <w:rsid w:val="00CC272D"/>
    <w:rsid w:val="00CC585B"/>
    <w:rsid w:val="00D11AEE"/>
    <w:rsid w:val="00D231A7"/>
    <w:rsid w:val="00D47267"/>
    <w:rsid w:val="00D47E20"/>
    <w:rsid w:val="00D60C69"/>
    <w:rsid w:val="00DA15D6"/>
    <w:rsid w:val="00DC2D37"/>
    <w:rsid w:val="00DC4907"/>
    <w:rsid w:val="00DE5D58"/>
    <w:rsid w:val="00DF4BC3"/>
    <w:rsid w:val="00E14A67"/>
    <w:rsid w:val="00E152C3"/>
    <w:rsid w:val="00E37F21"/>
    <w:rsid w:val="00E51068"/>
    <w:rsid w:val="00E56191"/>
    <w:rsid w:val="00E74C35"/>
    <w:rsid w:val="00EB26AD"/>
    <w:rsid w:val="00ED4C70"/>
    <w:rsid w:val="00EE418B"/>
    <w:rsid w:val="00EF39A4"/>
    <w:rsid w:val="00EF68E6"/>
    <w:rsid w:val="00F0749D"/>
    <w:rsid w:val="00F5372E"/>
    <w:rsid w:val="00F55984"/>
    <w:rsid w:val="00F65548"/>
    <w:rsid w:val="00F74D9E"/>
    <w:rsid w:val="00F81950"/>
    <w:rsid w:val="00F94992"/>
    <w:rsid w:val="00F95B47"/>
    <w:rsid w:val="00FB3F89"/>
    <w:rsid w:val="00FB6EA3"/>
    <w:rsid w:val="00FC3D0F"/>
    <w:rsid w:val="00FC4E10"/>
    <w:rsid w:val="00FD5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2196</Words>
  <Characters>12521</Characters>
  <Application>Microsoft Office Word</Application>
  <DocSecurity>0</DocSecurity>
  <Lines>104</Lines>
  <Paragraphs>29</Paragraphs>
  <ScaleCrop>false</ScaleCrop>
  <Company>RePack by SPecialiST</Company>
  <LinksUpToDate>false</LinksUpToDate>
  <CharactersWithSpaces>14688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2012-03-23T23:18:00Z</dcterms:created>
  <dcterms:modified xsi:type="dcterms:W3CDTF">2012-03-23T23:22:00Z</dcterms:modified>
</cp:coreProperties>
</file>